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5298" w14:textId="77777777" w:rsidR="00F2480E" w:rsidRPr="008542FE" w:rsidRDefault="00F2480E" w:rsidP="008542FE">
      <w:pPr>
        <w:pStyle w:val="NormalWeb"/>
        <w:spacing w:before="0" w:beforeAutospacing="0" w:after="0" w:afterAutospacing="0"/>
        <w:jc w:val="center"/>
        <w:rPr>
          <w:b/>
          <w:bCs/>
          <w:sz w:val="22"/>
          <w:szCs w:val="22"/>
        </w:rPr>
      </w:pPr>
      <w:r w:rsidRPr="008542FE">
        <w:rPr>
          <w:b/>
          <w:bCs/>
          <w:sz w:val="22"/>
          <w:szCs w:val="22"/>
        </w:rPr>
        <w:t>DEPARTMENT OF APPLIED MECHANICS AND BIOMEDICAL ENGINEERING</w:t>
      </w:r>
    </w:p>
    <w:p w14:paraId="40F31675" w14:textId="15A3C589" w:rsidR="00F2480E" w:rsidRPr="008542FE" w:rsidRDefault="00F2480E" w:rsidP="008542FE">
      <w:pPr>
        <w:pStyle w:val="NormalWeb"/>
        <w:spacing w:before="0" w:beforeAutospacing="0" w:after="0" w:afterAutospacing="0"/>
        <w:jc w:val="center"/>
        <w:rPr>
          <w:b/>
          <w:bCs/>
          <w:sz w:val="22"/>
          <w:szCs w:val="22"/>
        </w:rPr>
      </w:pPr>
      <w:r w:rsidRPr="008542FE">
        <w:rPr>
          <w:b/>
          <w:bCs/>
          <w:sz w:val="22"/>
          <w:szCs w:val="22"/>
        </w:rPr>
        <w:t>INDIAN INSTITUTE OF TECHNOLOGY MADRAS,</w:t>
      </w:r>
      <w:r w:rsidR="008542FE">
        <w:rPr>
          <w:b/>
          <w:bCs/>
          <w:sz w:val="22"/>
          <w:szCs w:val="22"/>
        </w:rPr>
        <w:t xml:space="preserve"> </w:t>
      </w:r>
      <w:r w:rsidRPr="008542FE">
        <w:rPr>
          <w:b/>
          <w:bCs/>
          <w:sz w:val="22"/>
          <w:szCs w:val="22"/>
        </w:rPr>
        <w:t>IIT POST,</w:t>
      </w:r>
    </w:p>
    <w:p w14:paraId="48B16A02" w14:textId="77777777" w:rsidR="00F2480E" w:rsidRPr="008542FE" w:rsidRDefault="00F2480E" w:rsidP="008542FE">
      <w:pPr>
        <w:pStyle w:val="NormalWeb"/>
        <w:spacing w:before="0" w:beforeAutospacing="0" w:after="0" w:afterAutospacing="0"/>
        <w:jc w:val="center"/>
        <w:rPr>
          <w:b/>
          <w:bCs/>
          <w:sz w:val="22"/>
          <w:szCs w:val="22"/>
        </w:rPr>
      </w:pPr>
      <w:r w:rsidRPr="008542FE">
        <w:rPr>
          <w:b/>
          <w:bCs/>
          <w:sz w:val="22"/>
          <w:szCs w:val="22"/>
        </w:rPr>
        <w:t>CHENNAI — 600 036, INDIA</w:t>
      </w:r>
    </w:p>
    <w:p w14:paraId="593CB0F5" w14:textId="41AE02D4" w:rsidR="00F2480E" w:rsidRDefault="00F2480E" w:rsidP="008542FE">
      <w:pPr>
        <w:pStyle w:val="NormalWeb"/>
        <w:spacing w:before="0" w:beforeAutospacing="0" w:after="0" w:afterAutospacing="0"/>
        <w:jc w:val="center"/>
        <w:rPr>
          <w:b/>
          <w:bCs/>
          <w:sz w:val="22"/>
          <w:szCs w:val="22"/>
        </w:rPr>
      </w:pPr>
      <w:r w:rsidRPr="008542FE">
        <w:rPr>
          <w:b/>
          <w:bCs/>
          <w:sz w:val="22"/>
          <w:szCs w:val="22"/>
        </w:rPr>
        <w:t>PHONE: 044 22575057, FAX: 044 22574052</w:t>
      </w:r>
    </w:p>
    <w:p w14:paraId="3EAFFA0C" w14:textId="77777777" w:rsidR="008542FE" w:rsidRPr="008542FE" w:rsidRDefault="008542FE" w:rsidP="008542FE">
      <w:pPr>
        <w:pStyle w:val="NormalWeb"/>
        <w:spacing w:before="0" w:beforeAutospacing="0" w:after="0" w:afterAutospacing="0"/>
        <w:jc w:val="center"/>
        <w:rPr>
          <w:b/>
          <w:bCs/>
          <w:sz w:val="22"/>
          <w:szCs w:val="22"/>
        </w:rPr>
      </w:pPr>
    </w:p>
    <w:p w14:paraId="77D61108" w14:textId="563F2E25" w:rsidR="00F2480E" w:rsidRPr="008542FE" w:rsidRDefault="00F2480E" w:rsidP="008542FE">
      <w:pPr>
        <w:pStyle w:val="NormalWeb"/>
        <w:spacing w:before="0" w:beforeAutospacing="0" w:after="0" w:afterAutospacing="0"/>
        <w:jc w:val="both"/>
        <w:rPr>
          <w:b/>
          <w:bCs/>
          <w:sz w:val="22"/>
          <w:szCs w:val="22"/>
        </w:rPr>
      </w:pPr>
      <w:r w:rsidRPr="008542FE">
        <w:rPr>
          <w:b/>
          <w:bCs/>
          <w:sz w:val="22"/>
          <w:szCs w:val="22"/>
        </w:rPr>
        <w:t xml:space="preserve">Dr. M.S. Sivakumar, </w:t>
      </w:r>
      <w:r w:rsidRPr="008542FE">
        <w:rPr>
          <w:b/>
          <w:bCs/>
          <w:sz w:val="22"/>
          <w:szCs w:val="22"/>
        </w:rPr>
        <w:tab/>
      </w:r>
      <w:r w:rsidRPr="008542FE">
        <w:rPr>
          <w:b/>
          <w:bCs/>
          <w:sz w:val="22"/>
          <w:szCs w:val="22"/>
        </w:rPr>
        <w:tab/>
      </w:r>
      <w:r w:rsidRPr="008542FE">
        <w:rPr>
          <w:b/>
          <w:bCs/>
          <w:sz w:val="22"/>
          <w:szCs w:val="22"/>
        </w:rPr>
        <w:tab/>
      </w:r>
      <w:r w:rsidRPr="008542FE">
        <w:rPr>
          <w:b/>
          <w:bCs/>
          <w:sz w:val="22"/>
          <w:szCs w:val="22"/>
        </w:rPr>
        <w:tab/>
      </w:r>
      <w:r w:rsidRPr="008542FE">
        <w:rPr>
          <w:b/>
          <w:bCs/>
          <w:sz w:val="22"/>
          <w:szCs w:val="22"/>
        </w:rPr>
        <w:tab/>
      </w:r>
      <w:r w:rsidRPr="008542FE">
        <w:rPr>
          <w:b/>
          <w:bCs/>
          <w:sz w:val="22"/>
          <w:szCs w:val="22"/>
        </w:rPr>
        <w:tab/>
        <w:t xml:space="preserve">                      </w:t>
      </w:r>
      <w:r w:rsidR="008542FE">
        <w:rPr>
          <w:b/>
          <w:bCs/>
          <w:sz w:val="22"/>
          <w:szCs w:val="22"/>
        </w:rPr>
        <w:t xml:space="preserve">        </w:t>
      </w:r>
      <w:r w:rsidRPr="008542FE">
        <w:rPr>
          <w:b/>
          <w:bCs/>
          <w:sz w:val="22"/>
          <w:szCs w:val="22"/>
        </w:rPr>
        <w:t xml:space="preserve"> </w:t>
      </w:r>
      <w:r w:rsidRPr="00EA5AC2">
        <w:rPr>
          <w:b/>
          <w:bCs/>
          <w:sz w:val="22"/>
          <w:szCs w:val="22"/>
          <w:highlight w:val="yellow"/>
        </w:rPr>
        <w:t xml:space="preserve">Date: </w:t>
      </w:r>
      <w:r w:rsidR="00594430">
        <w:rPr>
          <w:b/>
          <w:bCs/>
          <w:sz w:val="22"/>
          <w:szCs w:val="22"/>
          <w:highlight w:val="yellow"/>
        </w:rPr>
        <w:t>0</w:t>
      </w:r>
      <w:r w:rsidR="00A019D6">
        <w:rPr>
          <w:b/>
          <w:bCs/>
          <w:sz w:val="22"/>
          <w:szCs w:val="22"/>
          <w:highlight w:val="yellow"/>
        </w:rPr>
        <w:t>7</w:t>
      </w:r>
      <w:r w:rsidRPr="00EA5AC2">
        <w:rPr>
          <w:b/>
          <w:bCs/>
          <w:sz w:val="22"/>
          <w:szCs w:val="22"/>
          <w:highlight w:val="yellow"/>
        </w:rPr>
        <w:t>.0</w:t>
      </w:r>
      <w:r w:rsidR="00594430">
        <w:rPr>
          <w:b/>
          <w:bCs/>
          <w:sz w:val="22"/>
          <w:szCs w:val="22"/>
          <w:highlight w:val="yellow"/>
        </w:rPr>
        <w:t>3</w:t>
      </w:r>
      <w:r w:rsidRPr="00EA5AC2">
        <w:rPr>
          <w:b/>
          <w:bCs/>
          <w:sz w:val="22"/>
          <w:szCs w:val="22"/>
          <w:highlight w:val="yellow"/>
        </w:rPr>
        <w:t>.2024</w:t>
      </w:r>
    </w:p>
    <w:p w14:paraId="6A584655" w14:textId="530450A6" w:rsidR="00F2480E" w:rsidRPr="008542FE" w:rsidRDefault="00F2480E" w:rsidP="008542FE">
      <w:pPr>
        <w:pStyle w:val="NormalWeb"/>
        <w:spacing w:before="0" w:beforeAutospacing="0" w:after="0" w:afterAutospacing="0"/>
        <w:jc w:val="both"/>
        <w:rPr>
          <w:b/>
          <w:bCs/>
          <w:sz w:val="22"/>
          <w:szCs w:val="22"/>
        </w:rPr>
      </w:pPr>
      <w:r w:rsidRPr="008542FE">
        <w:rPr>
          <w:b/>
          <w:bCs/>
          <w:sz w:val="22"/>
          <w:szCs w:val="22"/>
        </w:rPr>
        <w:t xml:space="preserve">Professor &amp; </w:t>
      </w:r>
      <w:proofErr w:type="spellStart"/>
      <w:r w:rsidRPr="008542FE">
        <w:rPr>
          <w:b/>
          <w:bCs/>
          <w:sz w:val="22"/>
          <w:szCs w:val="22"/>
        </w:rPr>
        <w:t>HoD</w:t>
      </w:r>
      <w:proofErr w:type="spellEnd"/>
    </w:p>
    <w:p w14:paraId="7BCBA048" w14:textId="6F5198EC" w:rsidR="00F2480E" w:rsidRPr="008542FE" w:rsidRDefault="00F2480E" w:rsidP="008542FE">
      <w:pPr>
        <w:pStyle w:val="NormalWeb"/>
        <w:spacing w:before="0" w:beforeAutospacing="0" w:after="0" w:afterAutospacing="0"/>
        <w:jc w:val="both"/>
        <w:rPr>
          <w:b/>
          <w:bCs/>
          <w:sz w:val="22"/>
          <w:szCs w:val="22"/>
        </w:rPr>
      </w:pPr>
      <w:r w:rsidRPr="008542FE">
        <w:rPr>
          <w:b/>
          <w:bCs/>
          <w:sz w:val="22"/>
          <w:szCs w:val="22"/>
        </w:rPr>
        <w:t>Ref No: AMBE/2023/MS/</w:t>
      </w:r>
      <w:r w:rsidR="00594430">
        <w:rPr>
          <w:b/>
          <w:bCs/>
          <w:sz w:val="22"/>
          <w:szCs w:val="22"/>
        </w:rPr>
        <w:t>003 Angle Meter</w:t>
      </w:r>
      <w:r w:rsidRPr="008542FE">
        <w:rPr>
          <w:b/>
          <w:bCs/>
          <w:sz w:val="22"/>
          <w:szCs w:val="22"/>
        </w:rPr>
        <w:t xml:space="preserve">                                                      </w:t>
      </w:r>
      <w:r w:rsidRPr="00EA5AC2">
        <w:rPr>
          <w:b/>
          <w:bCs/>
          <w:sz w:val="22"/>
          <w:szCs w:val="22"/>
          <w:highlight w:val="yellow"/>
        </w:rPr>
        <w:t xml:space="preserve">Due Date: </w:t>
      </w:r>
      <w:r w:rsidR="00594430">
        <w:rPr>
          <w:b/>
          <w:bCs/>
          <w:sz w:val="22"/>
          <w:szCs w:val="22"/>
          <w:highlight w:val="yellow"/>
        </w:rPr>
        <w:t>1</w:t>
      </w:r>
      <w:r w:rsidR="00A019D6">
        <w:rPr>
          <w:b/>
          <w:bCs/>
          <w:sz w:val="22"/>
          <w:szCs w:val="22"/>
          <w:highlight w:val="yellow"/>
        </w:rPr>
        <w:t>5</w:t>
      </w:r>
      <w:r w:rsidRPr="00EA5AC2">
        <w:rPr>
          <w:b/>
          <w:bCs/>
          <w:sz w:val="22"/>
          <w:szCs w:val="22"/>
          <w:highlight w:val="yellow"/>
        </w:rPr>
        <w:t>-03-2024</w:t>
      </w:r>
    </w:p>
    <w:p w14:paraId="0F95FF99" w14:textId="77777777" w:rsidR="00F2480E" w:rsidRPr="008542FE" w:rsidRDefault="00F2480E" w:rsidP="008542FE">
      <w:pPr>
        <w:pStyle w:val="NormalWeb"/>
        <w:spacing w:before="0" w:beforeAutospacing="0" w:after="0" w:afterAutospacing="0"/>
        <w:jc w:val="both"/>
      </w:pPr>
    </w:p>
    <w:p w14:paraId="23886B8C" w14:textId="77777777" w:rsidR="00F2480E" w:rsidRPr="008542FE" w:rsidRDefault="00F2480E" w:rsidP="008542FE">
      <w:pPr>
        <w:pStyle w:val="NormalWeb"/>
        <w:spacing w:before="0" w:beforeAutospacing="0" w:after="0" w:afterAutospacing="0"/>
        <w:jc w:val="both"/>
        <w:rPr>
          <w:sz w:val="20"/>
          <w:szCs w:val="20"/>
        </w:rPr>
      </w:pPr>
      <w:r w:rsidRPr="008542FE">
        <w:rPr>
          <w:sz w:val="20"/>
          <w:szCs w:val="20"/>
        </w:rPr>
        <w:t>Dear Sir,</w:t>
      </w:r>
    </w:p>
    <w:p w14:paraId="4392B233" w14:textId="77777777" w:rsidR="00F2480E" w:rsidRPr="008542FE" w:rsidRDefault="00F2480E" w:rsidP="008542FE">
      <w:pPr>
        <w:pStyle w:val="NormalWeb"/>
        <w:spacing w:before="0" w:beforeAutospacing="0" w:after="0" w:afterAutospacing="0"/>
        <w:jc w:val="both"/>
        <w:rPr>
          <w:sz w:val="20"/>
          <w:szCs w:val="20"/>
        </w:rPr>
      </w:pPr>
    </w:p>
    <w:p w14:paraId="6DCB2E49" w14:textId="5CD468D7" w:rsidR="00F2480E" w:rsidRDefault="00F2480E" w:rsidP="008542FE">
      <w:pPr>
        <w:pStyle w:val="NormalWeb"/>
        <w:spacing w:before="0" w:beforeAutospacing="0" w:after="0" w:afterAutospacing="0"/>
        <w:jc w:val="both"/>
        <w:rPr>
          <w:sz w:val="20"/>
          <w:szCs w:val="20"/>
        </w:rPr>
      </w:pPr>
      <w:r w:rsidRPr="008542FE">
        <w:rPr>
          <w:sz w:val="20"/>
          <w:szCs w:val="20"/>
        </w:rPr>
        <w:t>Quotations are invited in duplicate for the various items shown below overleaf/enclosed list.</w:t>
      </w:r>
    </w:p>
    <w:p w14:paraId="47B4AA41" w14:textId="77777777" w:rsidR="008542FE" w:rsidRPr="008542FE" w:rsidRDefault="008542FE" w:rsidP="008542FE">
      <w:pPr>
        <w:pStyle w:val="NormalWeb"/>
        <w:spacing w:before="0" w:beforeAutospacing="0" w:after="0" w:afterAutospacing="0"/>
        <w:jc w:val="both"/>
        <w:rPr>
          <w:sz w:val="20"/>
          <w:szCs w:val="20"/>
        </w:rPr>
      </w:pPr>
    </w:p>
    <w:p w14:paraId="26BB859B" w14:textId="5BC6F54B" w:rsidR="00F2480E" w:rsidRPr="008542FE" w:rsidRDefault="00F2480E" w:rsidP="008542FE">
      <w:pPr>
        <w:pStyle w:val="NormalWeb"/>
        <w:spacing w:before="0" w:beforeAutospacing="0" w:after="0" w:afterAutospacing="0"/>
        <w:jc w:val="both"/>
        <w:rPr>
          <w:sz w:val="20"/>
          <w:szCs w:val="20"/>
        </w:rPr>
      </w:pPr>
      <w:r w:rsidRPr="008542FE">
        <w:rPr>
          <w:sz w:val="20"/>
          <w:szCs w:val="20"/>
        </w:rPr>
        <w:t>1. The quotations are to be in two parts as:</w:t>
      </w:r>
    </w:p>
    <w:p w14:paraId="0301521F" w14:textId="43D04FF9" w:rsidR="00F2480E" w:rsidRPr="008542FE" w:rsidRDefault="00F2480E" w:rsidP="008542FE">
      <w:pPr>
        <w:pStyle w:val="NormalWeb"/>
        <w:spacing w:before="0" w:beforeAutospacing="0" w:after="0" w:afterAutospacing="0"/>
        <w:jc w:val="both"/>
        <w:rPr>
          <w:sz w:val="20"/>
          <w:szCs w:val="20"/>
        </w:rPr>
      </w:pPr>
      <w:r w:rsidRPr="008542FE">
        <w:rPr>
          <w:sz w:val="20"/>
          <w:szCs w:val="20"/>
        </w:rPr>
        <w:t>Technical Offer and as Commercial offer</w:t>
      </w:r>
    </w:p>
    <w:p w14:paraId="5719F0FC" w14:textId="77777777" w:rsidR="00F2480E" w:rsidRPr="008542FE" w:rsidRDefault="00F2480E" w:rsidP="008542FE">
      <w:pPr>
        <w:pStyle w:val="NormalWeb"/>
        <w:spacing w:before="0" w:beforeAutospacing="0" w:after="0" w:afterAutospacing="0"/>
        <w:jc w:val="both"/>
        <w:rPr>
          <w:sz w:val="20"/>
          <w:szCs w:val="20"/>
        </w:rPr>
      </w:pPr>
      <w:r w:rsidRPr="008542FE">
        <w:rPr>
          <w:sz w:val="20"/>
          <w:szCs w:val="20"/>
        </w:rPr>
        <w:t>The two parts of the offer are to be clearly marked on the envelopes. The two parts of the offer in separate envelopes must be enclosed in one bigger envelope duly sealed and super scribed with reference numb r and due date and must be addressed to the undersigned so as to reach him on o before the due date stipulated above.</w:t>
      </w:r>
    </w:p>
    <w:p w14:paraId="76361E8C" w14:textId="77777777" w:rsidR="00F2480E" w:rsidRPr="008542FE" w:rsidRDefault="00F2480E" w:rsidP="008542FE">
      <w:pPr>
        <w:pStyle w:val="NormalWeb"/>
        <w:spacing w:before="0" w:beforeAutospacing="0" w:after="0" w:afterAutospacing="0"/>
        <w:jc w:val="both"/>
        <w:rPr>
          <w:sz w:val="20"/>
          <w:szCs w:val="20"/>
        </w:rPr>
      </w:pPr>
    </w:p>
    <w:p w14:paraId="313AD43A" w14:textId="77777777" w:rsidR="00F2480E" w:rsidRPr="008542FE" w:rsidRDefault="00F2480E" w:rsidP="008542FE">
      <w:pPr>
        <w:pStyle w:val="NormalWeb"/>
        <w:spacing w:before="0" w:beforeAutospacing="0" w:after="0" w:afterAutospacing="0"/>
        <w:jc w:val="both"/>
        <w:rPr>
          <w:sz w:val="20"/>
          <w:szCs w:val="20"/>
        </w:rPr>
      </w:pPr>
      <w:r w:rsidRPr="008542FE">
        <w:rPr>
          <w:sz w:val="20"/>
          <w:szCs w:val="20"/>
        </w:rPr>
        <w:t>2. The quotations duly sealed and subscribed on the envelope with reference no. and due date, should be addressed to the undersigned  so as to reach him or before the due date stipulated above.</w:t>
      </w:r>
    </w:p>
    <w:p w14:paraId="6636322F" w14:textId="77777777" w:rsidR="00F2480E" w:rsidRPr="008542FE" w:rsidRDefault="00F2480E" w:rsidP="008542FE">
      <w:pPr>
        <w:pStyle w:val="NormalWeb"/>
        <w:spacing w:before="0" w:beforeAutospacing="0" w:after="0" w:afterAutospacing="0"/>
        <w:jc w:val="both"/>
        <w:rPr>
          <w:sz w:val="20"/>
          <w:szCs w:val="20"/>
        </w:rPr>
      </w:pPr>
    </w:p>
    <w:p w14:paraId="5BD85C6C" w14:textId="42FB6918" w:rsidR="00F2480E" w:rsidRPr="008542FE" w:rsidRDefault="00F2480E" w:rsidP="008542FE">
      <w:pPr>
        <w:pStyle w:val="NormalWeb"/>
        <w:spacing w:before="0" w:beforeAutospacing="0" w:after="0" w:afterAutospacing="0"/>
        <w:jc w:val="both"/>
        <w:rPr>
          <w:sz w:val="20"/>
          <w:szCs w:val="20"/>
        </w:rPr>
      </w:pPr>
      <w:r w:rsidRPr="008542FE">
        <w:rPr>
          <w:sz w:val="20"/>
          <w:szCs w:val="20"/>
        </w:rPr>
        <w:t>3. Quotations should be valid for 60 days from the due date and period of delivery indicated.</w:t>
      </w:r>
    </w:p>
    <w:p w14:paraId="6A0F3058" w14:textId="77777777" w:rsidR="00F2480E" w:rsidRPr="008542FE" w:rsidRDefault="00F2480E" w:rsidP="008542FE">
      <w:pPr>
        <w:pStyle w:val="NormalWeb"/>
        <w:spacing w:before="0" w:beforeAutospacing="0" w:after="0" w:afterAutospacing="0"/>
        <w:jc w:val="both"/>
        <w:rPr>
          <w:sz w:val="20"/>
          <w:szCs w:val="20"/>
        </w:rPr>
      </w:pPr>
    </w:p>
    <w:p w14:paraId="0E760042" w14:textId="39114069" w:rsidR="00F2480E" w:rsidRPr="008542FE" w:rsidRDefault="00F2480E" w:rsidP="008542FE">
      <w:pPr>
        <w:pStyle w:val="NormalWeb"/>
        <w:spacing w:before="0" w:beforeAutospacing="0" w:after="0" w:afterAutospacing="0"/>
        <w:jc w:val="both"/>
        <w:rPr>
          <w:sz w:val="20"/>
          <w:szCs w:val="20"/>
        </w:rPr>
      </w:pPr>
      <w:r w:rsidRPr="008542FE">
        <w:rPr>
          <w:sz w:val="20"/>
          <w:szCs w:val="20"/>
        </w:rPr>
        <w:t>4. Local firms to quote for free delivery to the Institute. If quoted for Ex-</w:t>
      </w:r>
      <w:proofErr w:type="spellStart"/>
      <w:r w:rsidRPr="008542FE">
        <w:rPr>
          <w:sz w:val="20"/>
          <w:szCs w:val="20"/>
        </w:rPr>
        <w:t>godown</w:t>
      </w:r>
      <w:proofErr w:type="spellEnd"/>
      <w:r w:rsidRPr="008542FE">
        <w:rPr>
          <w:sz w:val="20"/>
          <w:szCs w:val="20"/>
        </w:rPr>
        <w:t xml:space="preserve"> delivery charges are indicated separately.</w:t>
      </w:r>
    </w:p>
    <w:p w14:paraId="1673D8E1" w14:textId="77777777" w:rsidR="00F2480E" w:rsidRPr="008542FE" w:rsidRDefault="00F2480E" w:rsidP="008542FE">
      <w:pPr>
        <w:pStyle w:val="NormalWeb"/>
        <w:spacing w:before="0" w:beforeAutospacing="0" w:after="0" w:afterAutospacing="0"/>
        <w:jc w:val="both"/>
        <w:rPr>
          <w:sz w:val="20"/>
          <w:szCs w:val="20"/>
        </w:rPr>
      </w:pPr>
    </w:p>
    <w:p w14:paraId="5FF49607" w14:textId="7BAF2B09" w:rsidR="00F2480E" w:rsidRPr="008542FE" w:rsidRDefault="00F2480E" w:rsidP="008542FE">
      <w:pPr>
        <w:pStyle w:val="NormalWeb"/>
        <w:spacing w:before="0" w:beforeAutospacing="0" w:after="0" w:afterAutospacing="0"/>
        <w:jc w:val="both"/>
        <w:rPr>
          <w:sz w:val="20"/>
          <w:szCs w:val="20"/>
        </w:rPr>
      </w:pPr>
      <w:r w:rsidRPr="008542FE">
        <w:rPr>
          <w:sz w:val="20"/>
          <w:szCs w:val="20"/>
        </w:rPr>
        <w:t>5. Relevant literature pertaining to the items quoted with full specifications.</w:t>
      </w:r>
    </w:p>
    <w:p w14:paraId="1663F663" w14:textId="77777777" w:rsidR="00F2480E" w:rsidRPr="008542FE" w:rsidRDefault="00F2480E" w:rsidP="008542FE">
      <w:pPr>
        <w:pStyle w:val="NormalWeb"/>
        <w:spacing w:before="0" w:beforeAutospacing="0" w:after="0" w:afterAutospacing="0"/>
        <w:jc w:val="both"/>
        <w:rPr>
          <w:sz w:val="20"/>
          <w:szCs w:val="20"/>
        </w:rPr>
      </w:pPr>
    </w:p>
    <w:p w14:paraId="3E472D6C" w14:textId="4BA66897" w:rsidR="0043742D" w:rsidRPr="008542FE" w:rsidRDefault="00F2480E" w:rsidP="008542FE">
      <w:pPr>
        <w:pStyle w:val="NormalWeb"/>
        <w:spacing w:before="0" w:beforeAutospacing="0" w:after="0" w:afterAutospacing="0"/>
        <w:jc w:val="both"/>
        <w:rPr>
          <w:sz w:val="20"/>
          <w:szCs w:val="20"/>
        </w:rPr>
      </w:pPr>
      <w:r w:rsidRPr="008542FE">
        <w:rPr>
          <w:sz w:val="20"/>
          <w:szCs w:val="20"/>
        </w:rPr>
        <w:t>6. Sales Tax/General Taxes/ED if applicable and such other taxes legally legible and intended to be claimed should be distinctly shown along with the price quoted. If this is not indicated no such claim will be  admitted at any stage.</w:t>
      </w:r>
    </w:p>
    <w:p w14:paraId="7DADDA45" w14:textId="77777777" w:rsidR="0043742D" w:rsidRPr="008542FE" w:rsidRDefault="0043742D" w:rsidP="008542FE">
      <w:pPr>
        <w:pStyle w:val="NormalWeb"/>
        <w:spacing w:before="0" w:beforeAutospacing="0" w:after="0" w:afterAutospacing="0"/>
        <w:jc w:val="both"/>
        <w:rPr>
          <w:sz w:val="20"/>
          <w:szCs w:val="20"/>
        </w:rPr>
      </w:pPr>
    </w:p>
    <w:p w14:paraId="78ECEF8C"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 xml:space="preserve">7. </w:t>
      </w:r>
      <w:r w:rsidR="00F2480E" w:rsidRPr="008542FE">
        <w:rPr>
          <w:sz w:val="20"/>
          <w:szCs w:val="20"/>
        </w:rPr>
        <w:t>Goods should be supplied in car</w:t>
      </w:r>
      <w:r w:rsidRPr="008542FE">
        <w:rPr>
          <w:sz w:val="20"/>
          <w:szCs w:val="20"/>
        </w:rPr>
        <w:t>ri</w:t>
      </w:r>
      <w:r w:rsidR="00F2480E" w:rsidRPr="008542FE">
        <w:rPr>
          <w:sz w:val="20"/>
          <w:szCs w:val="20"/>
        </w:rPr>
        <w:t>age paid and insured.</w:t>
      </w:r>
    </w:p>
    <w:p w14:paraId="32A53C3B" w14:textId="77777777" w:rsidR="0043742D" w:rsidRPr="008542FE" w:rsidRDefault="0043742D" w:rsidP="008542FE">
      <w:pPr>
        <w:pStyle w:val="NormalWeb"/>
        <w:spacing w:before="0" w:beforeAutospacing="0" w:after="0" w:afterAutospacing="0"/>
        <w:jc w:val="both"/>
        <w:rPr>
          <w:sz w:val="20"/>
          <w:szCs w:val="20"/>
        </w:rPr>
      </w:pPr>
    </w:p>
    <w:p w14:paraId="783759EE"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 xml:space="preserve">8. </w:t>
      </w:r>
      <w:r w:rsidR="00F2480E" w:rsidRPr="008542FE">
        <w:rPr>
          <w:sz w:val="20"/>
          <w:szCs w:val="20"/>
        </w:rPr>
        <w:t>Goods shall not be supplied wi</w:t>
      </w:r>
      <w:r w:rsidRPr="008542FE">
        <w:rPr>
          <w:sz w:val="20"/>
          <w:szCs w:val="20"/>
        </w:rPr>
        <w:t>th</w:t>
      </w:r>
      <w:r w:rsidR="00F2480E" w:rsidRPr="008542FE">
        <w:rPr>
          <w:sz w:val="20"/>
          <w:szCs w:val="20"/>
        </w:rPr>
        <w:t>out an official supply order.</w:t>
      </w:r>
    </w:p>
    <w:p w14:paraId="5B84D693" w14:textId="77777777" w:rsidR="0043742D" w:rsidRPr="008542FE" w:rsidRDefault="0043742D" w:rsidP="008542FE">
      <w:pPr>
        <w:pStyle w:val="NormalWeb"/>
        <w:spacing w:before="0" w:beforeAutospacing="0" w:after="0" w:afterAutospacing="0"/>
        <w:jc w:val="both"/>
        <w:rPr>
          <w:sz w:val="20"/>
          <w:szCs w:val="20"/>
        </w:rPr>
      </w:pPr>
    </w:p>
    <w:p w14:paraId="43BC8AF8"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9.  Every effort will be made to make payment within 30 days from the to of bill/acceptance of goods whichever is later.</w:t>
      </w:r>
    </w:p>
    <w:p w14:paraId="3DF4C7CD" w14:textId="77777777" w:rsidR="0043742D" w:rsidRPr="008542FE" w:rsidRDefault="0043742D" w:rsidP="008542FE">
      <w:pPr>
        <w:pStyle w:val="NormalWeb"/>
        <w:spacing w:before="0" w:beforeAutospacing="0" w:after="0" w:afterAutospacing="0"/>
        <w:jc w:val="both"/>
        <w:rPr>
          <w:sz w:val="20"/>
          <w:szCs w:val="20"/>
        </w:rPr>
      </w:pPr>
    </w:p>
    <w:p w14:paraId="4870BCE0" w14:textId="39EEB2DC" w:rsidR="0043742D" w:rsidRPr="008542FE" w:rsidRDefault="0043742D" w:rsidP="008542FE">
      <w:pPr>
        <w:pStyle w:val="NormalWeb"/>
        <w:spacing w:before="0" w:beforeAutospacing="0" w:after="0" w:afterAutospacing="0"/>
        <w:jc w:val="both"/>
        <w:rPr>
          <w:sz w:val="20"/>
          <w:szCs w:val="20"/>
        </w:rPr>
      </w:pPr>
      <w:r w:rsidRPr="008542FE">
        <w:rPr>
          <w:sz w:val="20"/>
          <w:szCs w:val="20"/>
        </w:rPr>
        <w:t>10. The Guarantee period of the item may be indicated clearly.</w:t>
      </w:r>
    </w:p>
    <w:p w14:paraId="4805636A" w14:textId="77777777" w:rsidR="0043742D" w:rsidRPr="008542FE" w:rsidRDefault="0043742D" w:rsidP="008542FE">
      <w:pPr>
        <w:pStyle w:val="NormalWeb"/>
        <w:spacing w:before="0" w:beforeAutospacing="0" w:after="0" w:afterAutospacing="0"/>
        <w:jc w:val="both"/>
        <w:rPr>
          <w:sz w:val="20"/>
          <w:szCs w:val="20"/>
        </w:rPr>
      </w:pPr>
    </w:p>
    <w:p w14:paraId="64281E04"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11.  In case of LC. Payment 90% of the payment will be made after completion of the supply. The balance 10% of the payment will be made after satisfactory installation of the equipment.</w:t>
      </w:r>
    </w:p>
    <w:p w14:paraId="1284517C" w14:textId="77777777" w:rsidR="0043742D" w:rsidRPr="008542FE" w:rsidRDefault="0043742D" w:rsidP="008542FE">
      <w:pPr>
        <w:pStyle w:val="NormalWeb"/>
        <w:spacing w:before="0" w:beforeAutospacing="0" w:after="0" w:afterAutospacing="0"/>
        <w:jc w:val="both"/>
        <w:rPr>
          <w:sz w:val="20"/>
          <w:szCs w:val="20"/>
        </w:rPr>
      </w:pPr>
    </w:p>
    <w:p w14:paraId="217F8853" w14:textId="77777777" w:rsidR="0043742D" w:rsidRPr="008542FE" w:rsidRDefault="0043742D" w:rsidP="008542FE">
      <w:pPr>
        <w:pStyle w:val="NormalWeb"/>
        <w:spacing w:before="0" w:beforeAutospacing="0" w:after="0" w:afterAutospacing="0"/>
        <w:jc w:val="both"/>
        <w:rPr>
          <w:sz w:val="20"/>
          <w:szCs w:val="20"/>
        </w:rPr>
      </w:pPr>
      <w:r w:rsidRPr="008542FE">
        <w:rPr>
          <w:sz w:val="20"/>
          <w:szCs w:val="20"/>
        </w:rPr>
        <w:t>12. IIT Madras is exempt from payment of Excise Duty and is eligible for concessional rate of custom duty. Necessary certificate will be issued on demand IIT Madras will make necessary arrangements for the clearance of imported goods  at the Airport/Seaport.  Hence the price should not include the above charges.</w:t>
      </w:r>
    </w:p>
    <w:p w14:paraId="1AF131F0" w14:textId="77777777" w:rsidR="0043742D" w:rsidRPr="008542FE" w:rsidRDefault="0043742D" w:rsidP="008542FE">
      <w:pPr>
        <w:pStyle w:val="NormalWeb"/>
        <w:spacing w:before="0" w:beforeAutospacing="0" w:after="0" w:afterAutospacing="0"/>
        <w:jc w:val="both"/>
        <w:rPr>
          <w:sz w:val="20"/>
          <w:szCs w:val="20"/>
        </w:rPr>
      </w:pPr>
    </w:p>
    <w:p w14:paraId="7CFD3F0F" w14:textId="512DD485" w:rsidR="0043742D" w:rsidRPr="008542FE" w:rsidRDefault="0043742D" w:rsidP="008542FE">
      <w:pPr>
        <w:pStyle w:val="NormalWeb"/>
        <w:spacing w:before="0" w:beforeAutospacing="0" w:after="0" w:afterAutospacing="0"/>
        <w:jc w:val="both"/>
        <w:rPr>
          <w:sz w:val="20"/>
          <w:szCs w:val="20"/>
        </w:rPr>
      </w:pPr>
      <w:r w:rsidRPr="008542FE">
        <w:rPr>
          <w:sz w:val="20"/>
          <w:szCs w:val="20"/>
        </w:rPr>
        <w:t>13. Acceptance and  Rejection- I.I.T. Madras has the right to accept the whole or any part of the Tender or portion of the quantity offered or rejects it in full without assigning any reason.</w:t>
      </w:r>
    </w:p>
    <w:p w14:paraId="4DDEF85D" w14:textId="77777777" w:rsidR="0043742D" w:rsidRPr="008542FE" w:rsidRDefault="0043742D" w:rsidP="008542FE">
      <w:pPr>
        <w:pStyle w:val="NormalWeb"/>
        <w:spacing w:before="0" w:beforeAutospacing="0" w:after="0" w:afterAutospacing="0"/>
        <w:jc w:val="both"/>
        <w:rPr>
          <w:sz w:val="20"/>
          <w:szCs w:val="20"/>
        </w:rPr>
      </w:pPr>
    </w:p>
    <w:p w14:paraId="75A7B04C" w14:textId="569D1968" w:rsidR="0043742D" w:rsidRPr="008542FE" w:rsidRDefault="0043742D" w:rsidP="008542FE">
      <w:pPr>
        <w:pStyle w:val="NormalWeb"/>
        <w:spacing w:before="0" w:beforeAutospacing="0" w:after="0" w:afterAutospacing="0"/>
        <w:jc w:val="both"/>
        <w:rPr>
          <w:sz w:val="20"/>
          <w:szCs w:val="20"/>
        </w:rPr>
      </w:pPr>
      <w:r w:rsidRPr="008542FE">
        <w:rPr>
          <w:sz w:val="20"/>
          <w:szCs w:val="20"/>
        </w:rPr>
        <w:t>14. Fax and Email quotations are not acceptable.</w:t>
      </w:r>
    </w:p>
    <w:p w14:paraId="2C7B22A0" w14:textId="77777777" w:rsidR="008E7893" w:rsidRPr="008542FE" w:rsidRDefault="008E7893" w:rsidP="008542FE">
      <w:pPr>
        <w:pStyle w:val="NormalWeb"/>
        <w:spacing w:before="0" w:beforeAutospacing="0" w:after="0" w:afterAutospacing="0"/>
        <w:jc w:val="both"/>
      </w:pPr>
    </w:p>
    <w:p w14:paraId="4D8346C8" w14:textId="77777777" w:rsidR="008E7893" w:rsidRPr="008542FE" w:rsidRDefault="008E7893" w:rsidP="008542FE">
      <w:pPr>
        <w:pStyle w:val="NormalWeb"/>
        <w:spacing w:before="0" w:beforeAutospacing="0" w:after="0" w:afterAutospacing="0"/>
        <w:jc w:val="right"/>
        <w:rPr>
          <w:sz w:val="20"/>
          <w:szCs w:val="20"/>
        </w:rPr>
      </w:pPr>
      <w:r w:rsidRPr="008542FE">
        <w:rPr>
          <w:sz w:val="20"/>
          <w:szCs w:val="20"/>
        </w:rPr>
        <w:t>Yours faithfully,</w:t>
      </w:r>
    </w:p>
    <w:p w14:paraId="0AEE1016" w14:textId="77777777" w:rsidR="008E7893" w:rsidRPr="008542FE" w:rsidRDefault="008E7893" w:rsidP="008542FE">
      <w:pPr>
        <w:pStyle w:val="NormalWeb"/>
        <w:spacing w:before="0" w:beforeAutospacing="0" w:after="0" w:afterAutospacing="0"/>
        <w:jc w:val="right"/>
        <w:rPr>
          <w:sz w:val="20"/>
          <w:szCs w:val="20"/>
        </w:rPr>
      </w:pPr>
    </w:p>
    <w:p w14:paraId="28B6CBCA" w14:textId="77777777" w:rsidR="008542FE" w:rsidRPr="008542FE" w:rsidRDefault="008542FE" w:rsidP="008542FE">
      <w:pPr>
        <w:pStyle w:val="NormalWeb"/>
        <w:spacing w:before="0" w:beforeAutospacing="0" w:after="0" w:afterAutospacing="0"/>
        <w:jc w:val="right"/>
        <w:rPr>
          <w:sz w:val="20"/>
          <w:szCs w:val="20"/>
        </w:rPr>
      </w:pPr>
    </w:p>
    <w:p w14:paraId="67D34933" w14:textId="0EF6AF7B" w:rsidR="008E7893" w:rsidRPr="008542FE" w:rsidRDefault="008E7893" w:rsidP="008542FE">
      <w:pPr>
        <w:pStyle w:val="NormalWeb"/>
        <w:spacing w:before="0" w:beforeAutospacing="0" w:after="0" w:afterAutospacing="0"/>
        <w:jc w:val="right"/>
        <w:rPr>
          <w:sz w:val="20"/>
          <w:szCs w:val="20"/>
        </w:rPr>
      </w:pPr>
      <w:r w:rsidRPr="008542FE">
        <w:rPr>
          <w:sz w:val="20"/>
          <w:szCs w:val="20"/>
        </w:rPr>
        <w:t>Head of the Department – AMBE.</w:t>
      </w:r>
    </w:p>
    <w:p w14:paraId="2BB43BB8" w14:textId="77777777" w:rsidR="008542FE" w:rsidRDefault="008542FE" w:rsidP="008542FE">
      <w:pPr>
        <w:spacing w:after="0" w:line="240" w:lineRule="auto"/>
        <w:jc w:val="center"/>
        <w:rPr>
          <w:rFonts w:ascii="Times New Roman" w:hAnsi="Times New Roman" w:cs="Times New Roman"/>
          <w:b/>
          <w:color w:val="000000"/>
          <w:w w:val="104"/>
          <w:sz w:val="20"/>
          <w:szCs w:val="20"/>
        </w:rPr>
      </w:pPr>
    </w:p>
    <w:p w14:paraId="5DCFFBAB" w14:textId="77777777" w:rsidR="008542FE" w:rsidRDefault="008542FE" w:rsidP="008542FE">
      <w:pPr>
        <w:spacing w:after="0" w:line="240" w:lineRule="auto"/>
        <w:jc w:val="center"/>
        <w:rPr>
          <w:rFonts w:ascii="Times New Roman" w:hAnsi="Times New Roman" w:cs="Times New Roman"/>
          <w:b/>
          <w:color w:val="000000"/>
          <w:w w:val="104"/>
          <w:sz w:val="20"/>
          <w:szCs w:val="20"/>
        </w:rPr>
      </w:pPr>
    </w:p>
    <w:p w14:paraId="2987C130" w14:textId="3C63DADC" w:rsidR="008542FE" w:rsidRDefault="008542FE" w:rsidP="008542FE">
      <w:pPr>
        <w:spacing w:after="0" w:line="240" w:lineRule="auto"/>
        <w:jc w:val="center"/>
        <w:rPr>
          <w:rFonts w:ascii="Times New Roman" w:hAnsi="Times New Roman" w:cs="Times New Roman"/>
          <w:b/>
          <w:color w:val="000000"/>
          <w:w w:val="104"/>
          <w:sz w:val="20"/>
          <w:szCs w:val="20"/>
        </w:rPr>
      </w:pPr>
      <w:bookmarkStart w:id="0" w:name="_Hlk160024867"/>
      <w:r>
        <w:rPr>
          <w:rFonts w:ascii="Times New Roman" w:hAnsi="Times New Roman" w:cs="Times New Roman"/>
          <w:b/>
          <w:color w:val="000000"/>
          <w:w w:val="104"/>
          <w:sz w:val="20"/>
          <w:szCs w:val="20"/>
        </w:rPr>
        <w:t>DEPARTMENT OF APPLIED MECHANICS AND BIOMEDICAL ENGINEERING</w:t>
      </w:r>
    </w:p>
    <w:p w14:paraId="580B1AA3" w14:textId="77777777" w:rsidR="008542FE" w:rsidRDefault="008542FE" w:rsidP="008542FE">
      <w:pPr>
        <w:spacing w:after="0" w:line="240" w:lineRule="auto"/>
        <w:jc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INDIAN INSTITUTE OF TECHNOLOGY MADRAS,</w:t>
      </w:r>
    </w:p>
    <w:p w14:paraId="3D09D501" w14:textId="77777777" w:rsidR="008542FE" w:rsidRDefault="008542FE" w:rsidP="008542FE">
      <w:pPr>
        <w:spacing w:after="0" w:line="240" w:lineRule="auto"/>
        <w:jc w:val="center"/>
      </w:pPr>
      <w:r>
        <w:rPr>
          <w:rFonts w:ascii="Times New Roman" w:hAnsi="Times New Roman" w:cs="Times New Roman"/>
          <w:color w:val="000000"/>
          <w:spacing w:val="2"/>
          <w:sz w:val="18"/>
          <w:szCs w:val="18"/>
        </w:rPr>
        <w:t>IIT POST,</w:t>
      </w:r>
    </w:p>
    <w:p w14:paraId="3D3D4F85" w14:textId="77777777" w:rsidR="008542FE" w:rsidRPr="00CE5DB3" w:rsidRDefault="008542FE" w:rsidP="008542FE">
      <w:pPr>
        <w:spacing w:after="0" w:line="240" w:lineRule="auto"/>
        <w:jc w:val="center"/>
        <w:rPr>
          <w:rFonts w:ascii="Times New Roman" w:hAnsi="Times New Roman" w:cs="Times New Roman"/>
          <w:b/>
          <w:color w:val="000000"/>
          <w:w w:val="104"/>
          <w:sz w:val="20"/>
          <w:szCs w:val="20"/>
        </w:rPr>
      </w:pPr>
      <w:r>
        <w:rPr>
          <w:rFonts w:ascii="Times New Roman" w:hAnsi="Times New Roman" w:cs="Times New Roman"/>
          <w:color w:val="000000"/>
          <w:spacing w:val="1"/>
          <w:sz w:val="18"/>
          <w:szCs w:val="18"/>
        </w:rPr>
        <w:t>CHENNAI — 600 036, INDIA</w:t>
      </w:r>
    </w:p>
    <w:p w14:paraId="74207815" w14:textId="77777777" w:rsidR="008542FE" w:rsidRDefault="008542FE" w:rsidP="008542FE">
      <w:pPr>
        <w:spacing w:after="0" w:line="240" w:lineRule="auto"/>
        <w:jc w:val="center"/>
        <w:rPr>
          <w:rFonts w:ascii="Times New Roman" w:hAnsi="Times New Roman" w:cs="Times New Roman"/>
          <w:color w:val="000000"/>
          <w:w w:val="111"/>
          <w:sz w:val="18"/>
          <w:szCs w:val="18"/>
        </w:rPr>
      </w:pPr>
      <w:r>
        <w:rPr>
          <w:rFonts w:ascii="Times New Roman" w:hAnsi="Times New Roman" w:cs="Times New Roman"/>
          <w:color w:val="000000"/>
          <w:w w:val="111"/>
          <w:sz w:val="18"/>
          <w:szCs w:val="18"/>
        </w:rPr>
        <w:t>PHONE: 044 22575057, FAX: 044 22574052</w:t>
      </w:r>
    </w:p>
    <w:p w14:paraId="2D78B429" w14:textId="77777777" w:rsidR="003535FD" w:rsidRDefault="003535FD" w:rsidP="003535FD">
      <w:pPr>
        <w:rPr>
          <w:rFonts w:asciiTheme="majorHAnsi" w:hAnsiTheme="majorHAnsi" w:cstheme="majorHAnsi"/>
          <w:b/>
          <w:sz w:val="20"/>
          <w:szCs w:val="20"/>
          <w:lang w:val="en-US"/>
        </w:rPr>
      </w:pPr>
    </w:p>
    <w:p w14:paraId="7EE6A9B8" w14:textId="77777777" w:rsidR="00594430" w:rsidRDefault="00594430" w:rsidP="00594430">
      <w:pPr>
        <w:jc w:val="center"/>
        <w:rPr>
          <w:b/>
          <w:bCs/>
          <w:u w:val="single"/>
          <w:lang w:val="en-IN"/>
        </w:rPr>
      </w:pPr>
      <w:r>
        <w:rPr>
          <w:b/>
          <w:bCs/>
          <w:u w:val="single"/>
          <w:lang w:val="en-IN"/>
        </w:rPr>
        <w:t>Specifications for Contact angle meter</w:t>
      </w:r>
    </w:p>
    <w:p w14:paraId="7209EEAD" w14:textId="77777777" w:rsidR="00594430" w:rsidRDefault="00594430" w:rsidP="00594430">
      <w:pPr>
        <w:jc w:val="center"/>
        <w:rPr>
          <w:b/>
          <w:bCs/>
          <w:u w:val="single"/>
          <w:lang w:val="en-IN"/>
        </w:rPr>
      </w:pPr>
    </w:p>
    <w:tbl>
      <w:tblPr>
        <w:tblStyle w:val="TableGrid"/>
        <w:tblW w:w="0" w:type="auto"/>
        <w:tblInd w:w="0" w:type="dxa"/>
        <w:tblLook w:val="04A0" w:firstRow="1" w:lastRow="0" w:firstColumn="1" w:lastColumn="0" w:noHBand="0" w:noVBand="1"/>
      </w:tblPr>
      <w:tblGrid>
        <w:gridCol w:w="4508"/>
        <w:gridCol w:w="4508"/>
      </w:tblGrid>
      <w:tr w:rsidR="00594430" w14:paraId="1C58FE25"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0216665A" w14:textId="77777777" w:rsidR="00594430" w:rsidRDefault="00594430" w:rsidP="00C0088E">
            <w:pPr>
              <w:jc w:val="center"/>
              <w:rPr>
                <w:b/>
                <w:bCs/>
                <w:sz w:val="22"/>
                <w:szCs w:val="22"/>
                <w:lang w:val="en-IN"/>
              </w:rPr>
            </w:pPr>
            <w:r>
              <w:rPr>
                <w:b/>
                <w:bCs/>
                <w:lang w:val="en-IN"/>
              </w:rPr>
              <w:t>Specification</w:t>
            </w:r>
          </w:p>
        </w:tc>
        <w:tc>
          <w:tcPr>
            <w:tcW w:w="4508" w:type="dxa"/>
            <w:tcBorders>
              <w:top w:val="single" w:sz="4" w:space="0" w:color="auto"/>
              <w:left w:val="single" w:sz="4" w:space="0" w:color="auto"/>
              <w:bottom w:val="single" w:sz="4" w:space="0" w:color="auto"/>
              <w:right w:val="single" w:sz="4" w:space="0" w:color="auto"/>
            </w:tcBorders>
            <w:hideMark/>
          </w:tcPr>
          <w:p w14:paraId="306135C8" w14:textId="77777777" w:rsidR="00594430" w:rsidRDefault="00594430" w:rsidP="00C0088E">
            <w:pPr>
              <w:jc w:val="center"/>
              <w:rPr>
                <w:b/>
                <w:bCs/>
                <w:lang w:val="en-IN"/>
              </w:rPr>
            </w:pPr>
            <w:r>
              <w:rPr>
                <w:b/>
                <w:bCs/>
                <w:lang w:val="en-IN"/>
              </w:rPr>
              <w:t>Minimum requirement</w:t>
            </w:r>
          </w:p>
        </w:tc>
      </w:tr>
      <w:tr w:rsidR="00594430" w14:paraId="134E87BB"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1D1A9CAC" w14:textId="77777777" w:rsidR="00594430" w:rsidRDefault="00594430" w:rsidP="00C0088E">
            <w:pPr>
              <w:jc w:val="center"/>
              <w:rPr>
                <w:u w:val="single"/>
                <w:lang w:val="en-IN"/>
              </w:rPr>
            </w:pPr>
            <w:r>
              <w:rPr>
                <w:shd w:val="clear" w:color="auto" w:fill="FFFFFF"/>
              </w:rPr>
              <w:t>Measuring method</w:t>
            </w:r>
          </w:p>
        </w:tc>
        <w:tc>
          <w:tcPr>
            <w:tcW w:w="4508" w:type="dxa"/>
            <w:tcBorders>
              <w:top w:val="single" w:sz="4" w:space="0" w:color="auto"/>
              <w:left w:val="single" w:sz="4" w:space="0" w:color="auto"/>
              <w:bottom w:val="single" w:sz="4" w:space="0" w:color="auto"/>
              <w:right w:val="single" w:sz="4" w:space="0" w:color="auto"/>
            </w:tcBorders>
            <w:hideMark/>
          </w:tcPr>
          <w:p w14:paraId="20F9340D" w14:textId="77777777" w:rsidR="00594430" w:rsidRDefault="00594430" w:rsidP="00C0088E">
            <w:pPr>
              <w:jc w:val="center"/>
              <w:rPr>
                <w:u w:val="single"/>
                <w:lang w:val="en-IN"/>
              </w:rPr>
            </w:pPr>
            <w:r>
              <w:rPr>
                <w:shd w:val="clear" w:color="auto" w:fill="FFFFFF"/>
              </w:rPr>
              <w:t>Sessile drop method</w:t>
            </w:r>
          </w:p>
        </w:tc>
      </w:tr>
      <w:tr w:rsidR="00594430" w14:paraId="71E06FE7"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46B9BC78" w14:textId="77777777" w:rsidR="00594430" w:rsidRDefault="00594430" w:rsidP="00C0088E">
            <w:pPr>
              <w:jc w:val="center"/>
              <w:rPr>
                <w:u w:val="single"/>
                <w:lang w:val="en-IN"/>
              </w:rPr>
            </w:pPr>
            <w:r>
              <w:rPr>
                <w:shd w:val="clear" w:color="auto" w:fill="F5F5F5"/>
              </w:rPr>
              <w:t>Analysis method</w:t>
            </w:r>
          </w:p>
        </w:tc>
        <w:tc>
          <w:tcPr>
            <w:tcW w:w="4508" w:type="dxa"/>
            <w:tcBorders>
              <w:top w:val="single" w:sz="4" w:space="0" w:color="auto"/>
              <w:left w:val="single" w:sz="4" w:space="0" w:color="auto"/>
              <w:bottom w:val="single" w:sz="4" w:space="0" w:color="auto"/>
              <w:right w:val="single" w:sz="4" w:space="0" w:color="auto"/>
            </w:tcBorders>
            <w:hideMark/>
          </w:tcPr>
          <w:p w14:paraId="5E800F86" w14:textId="77777777" w:rsidR="00594430" w:rsidRDefault="00594430" w:rsidP="00C0088E">
            <w:pPr>
              <w:jc w:val="center"/>
              <w:rPr>
                <w:u w:val="single"/>
                <w:lang w:val="en-IN"/>
              </w:rPr>
            </w:pPr>
            <w:r>
              <w:rPr>
                <w:shd w:val="clear" w:color="auto" w:fill="F5F5F5"/>
              </w:rPr>
              <w:t>Automatic curve fit analysis</w:t>
            </w:r>
          </w:p>
        </w:tc>
      </w:tr>
      <w:tr w:rsidR="00594430" w14:paraId="719FF1DE"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4A31E428" w14:textId="77777777" w:rsidR="00594430" w:rsidRDefault="00594430" w:rsidP="00C0088E">
            <w:pPr>
              <w:jc w:val="center"/>
              <w:rPr>
                <w:u w:val="single"/>
                <w:lang w:val="en-IN"/>
              </w:rPr>
            </w:pPr>
            <w:r>
              <w:rPr>
                <w:shd w:val="clear" w:color="auto" w:fill="FFFFFF"/>
              </w:rPr>
              <w:t>Optics</w:t>
            </w:r>
          </w:p>
        </w:tc>
        <w:tc>
          <w:tcPr>
            <w:tcW w:w="4508" w:type="dxa"/>
            <w:tcBorders>
              <w:top w:val="single" w:sz="4" w:space="0" w:color="auto"/>
              <w:left w:val="single" w:sz="4" w:space="0" w:color="auto"/>
              <w:bottom w:val="single" w:sz="4" w:space="0" w:color="auto"/>
              <w:right w:val="single" w:sz="4" w:space="0" w:color="auto"/>
            </w:tcBorders>
            <w:hideMark/>
          </w:tcPr>
          <w:p w14:paraId="770ABA74" w14:textId="77777777" w:rsidR="00594430" w:rsidRDefault="00594430" w:rsidP="00C0088E">
            <w:pPr>
              <w:jc w:val="center"/>
              <w:rPr>
                <w:u w:val="single"/>
                <w:lang w:val="en-IN"/>
              </w:rPr>
            </w:pPr>
            <w:r>
              <w:rPr>
                <w:shd w:val="clear" w:color="auto" w:fill="FFFFFF"/>
              </w:rPr>
              <w:t>aberration-corrected imaging lens with precise manual focus adjustment</w:t>
            </w:r>
          </w:p>
        </w:tc>
      </w:tr>
      <w:tr w:rsidR="00594430" w14:paraId="79731E47"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200ECA0F" w14:textId="77777777" w:rsidR="00594430" w:rsidRDefault="00594430" w:rsidP="00C0088E">
            <w:pPr>
              <w:jc w:val="center"/>
              <w:rPr>
                <w:u w:val="single"/>
                <w:lang w:val="en-IN"/>
              </w:rPr>
            </w:pPr>
            <w:r>
              <w:rPr>
                <w:shd w:val="clear" w:color="auto" w:fill="F5F5F5"/>
              </w:rPr>
              <w:t>Measurement angle range</w:t>
            </w:r>
          </w:p>
        </w:tc>
        <w:tc>
          <w:tcPr>
            <w:tcW w:w="4508" w:type="dxa"/>
            <w:tcBorders>
              <w:top w:val="single" w:sz="4" w:space="0" w:color="auto"/>
              <w:left w:val="single" w:sz="4" w:space="0" w:color="auto"/>
              <w:bottom w:val="single" w:sz="4" w:space="0" w:color="auto"/>
              <w:right w:val="single" w:sz="4" w:space="0" w:color="auto"/>
            </w:tcBorders>
            <w:hideMark/>
          </w:tcPr>
          <w:p w14:paraId="726A7764" w14:textId="77777777" w:rsidR="00594430" w:rsidRDefault="00594430" w:rsidP="00C0088E">
            <w:pPr>
              <w:jc w:val="center"/>
              <w:rPr>
                <w:u w:val="single"/>
                <w:lang w:val="en-IN"/>
              </w:rPr>
            </w:pPr>
            <w:r>
              <w:rPr>
                <w:shd w:val="clear" w:color="auto" w:fill="F5F5F5"/>
              </w:rPr>
              <w:t>0 - 180 degree</w:t>
            </w:r>
          </w:p>
        </w:tc>
      </w:tr>
      <w:tr w:rsidR="00594430" w14:paraId="6301B093"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505D79CF" w14:textId="77777777" w:rsidR="00594430" w:rsidRDefault="00594430" w:rsidP="00C0088E">
            <w:pPr>
              <w:jc w:val="center"/>
              <w:rPr>
                <w:u w:val="single"/>
                <w:lang w:val="en-IN"/>
              </w:rPr>
            </w:pPr>
            <w:r>
              <w:rPr>
                <w:shd w:val="clear" w:color="auto" w:fill="FFFFFF"/>
              </w:rPr>
              <w:t>Measurement accuracy</w:t>
            </w:r>
          </w:p>
        </w:tc>
        <w:tc>
          <w:tcPr>
            <w:tcW w:w="4508" w:type="dxa"/>
            <w:tcBorders>
              <w:top w:val="single" w:sz="4" w:space="0" w:color="auto"/>
              <w:left w:val="single" w:sz="4" w:space="0" w:color="auto"/>
              <w:bottom w:val="single" w:sz="4" w:space="0" w:color="auto"/>
              <w:right w:val="single" w:sz="4" w:space="0" w:color="auto"/>
            </w:tcBorders>
            <w:hideMark/>
          </w:tcPr>
          <w:p w14:paraId="2D16E952" w14:textId="77777777" w:rsidR="00594430" w:rsidRDefault="00594430" w:rsidP="00C0088E">
            <w:pPr>
              <w:jc w:val="center"/>
              <w:rPr>
                <w:u w:val="single"/>
                <w:lang w:val="en-IN"/>
              </w:rPr>
            </w:pPr>
            <w:r>
              <w:rPr>
                <w:shd w:val="clear" w:color="auto" w:fill="FFFFFF"/>
              </w:rPr>
              <w:t>≤ 1 degree</w:t>
            </w:r>
          </w:p>
        </w:tc>
      </w:tr>
      <w:tr w:rsidR="00594430" w14:paraId="6FF65DA7"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52DFE3AC" w14:textId="77777777" w:rsidR="00594430" w:rsidRDefault="00594430" w:rsidP="00C0088E">
            <w:pPr>
              <w:jc w:val="center"/>
              <w:rPr>
                <w:u w:val="single"/>
                <w:lang w:val="en-IN"/>
              </w:rPr>
            </w:pPr>
            <w:r>
              <w:rPr>
                <w:shd w:val="clear" w:color="auto" w:fill="F5F5F5"/>
              </w:rPr>
              <w:t>Camera type</w:t>
            </w:r>
          </w:p>
        </w:tc>
        <w:tc>
          <w:tcPr>
            <w:tcW w:w="4508" w:type="dxa"/>
            <w:tcBorders>
              <w:top w:val="single" w:sz="4" w:space="0" w:color="auto"/>
              <w:left w:val="single" w:sz="4" w:space="0" w:color="auto"/>
              <w:bottom w:val="single" w:sz="4" w:space="0" w:color="auto"/>
              <w:right w:val="single" w:sz="4" w:space="0" w:color="auto"/>
            </w:tcBorders>
            <w:hideMark/>
          </w:tcPr>
          <w:p w14:paraId="722E2961" w14:textId="77777777" w:rsidR="00594430" w:rsidRDefault="00594430" w:rsidP="00C0088E">
            <w:pPr>
              <w:jc w:val="center"/>
              <w:rPr>
                <w:u w:val="single"/>
                <w:lang w:val="en-IN"/>
              </w:rPr>
            </w:pPr>
            <w:r>
              <w:rPr>
                <w:shd w:val="clear" w:color="auto" w:fill="F5F5F5"/>
              </w:rPr>
              <w:t>CMOS Sensor</w:t>
            </w:r>
          </w:p>
        </w:tc>
      </w:tr>
      <w:tr w:rsidR="00594430" w14:paraId="6AEBC826"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5973D3C4" w14:textId="77777777" w:rsidR="00594430" w:rsidRDefault="00594430" w:rsidP="00C0088E">
            <w:pPr>
              <w:jc w:val="center"/>
              <w:rPr>
                <w:shd w:val="clear" w:color="auto" w:fill="F5F5F5"/>
                <w:lang w:val="en-GB"/>
              </w:rPr>
            </w:pPr>
            <w:r>
              <w:rPr>
                <w:shd w:val="clear" w:color="auto" w:fill="FFFFFF"/>
              </w:rPr>
              <w:t>Image Resolution in Pixels</w:t>
            </w:r>
          </w:p>
        </w:tc>
        <w:tc>
          <w:tcPr>
            <w:tcW w:w="4508" w:type="dxa"/>
            <w:tcBorders>
              <w:top w:val="single" w:sz="4" w:space="0" w:color="auto"/>
              <w:left w:val="single" w:sz="4" w:space="0" w:color="auto"/>
              <w:bottom w:val="single" w:sz="4" w:space="0" w:color="auto"/>
              <w:right w:val="single" w:sz="4" w:space="0" w:color="auto"/>
            </w:tcBorders>
            <w:hideMark/>
          </w:tcPr>
          <w:p w14:paraId="4B8FE908" w14:textId="77777777" w:rsidR="00594430" w:rsidRDefault="00594430" w:rsidP="00C0088E">
            <w:pPr>
              <w:jc w:val="center"/>
              <w:rPr>
                <w:shd w:val="clear" w:color="auto" w:fill="F5F5F5"/>
              </w:rPr>
            </w:pPr>
            <w:r>
              <w:rPr>
                <w:shd w:val="clear" w:color="auto" w:fill="FFFFFF"/>
              </w:rPr>
              <w:t>2592 x 1944</w:t>
            </w:r>
          </w:p>
        </w:tc>
      </w:tr>
      <w:tr w:rsidR="00594430" w14:paraId="5E3678E7"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726A3763" w14:textId="77777777" w:rsidR="00594430" w:rsidRDefault="00594430" w:rsidP="00C0088E">
            <w:pPr>
              <w:jc w:val="center"/>
              <w:rPr>
                <w:shd w:val="clear" w:color="auto" w:fill="F5F5F5"/>
              </w:rPr>
            </w:pPr>
            <w:r>
              <w:rPr>
                <w:shd w:val="clear" w:color="auto" w:fill="F5F5F5"/>
              </w:rPr>
              <w:t>Video system</w:t>
            </w:r>
          </w:p>
        </w:tc>
        <w:tc>
          <w:tcPr>
            <w:tcW w:w="4508" w:type="dxa"/>
            <w:tcBorders>
              <w:top w:val="single" w:sz="4" w:space="0" w:color="auto"/>
              <w:left w:val="single" w:sz="4" w:space="0" w:color="auto"/>
              <w:bottom w:val="single" w:sz="4" w:space="0" w:color="auto"/>
              <w:right w:val="single" w:sz="4" w:space="0" w:color="auto"/>
            </w:tcBorders>
            <w:hideMark/>
          </w:tcPr>
          <w:p w14:paraId="6FDBCC38" w14:textId="77777777" w:rsidR="00594430" w:rsidRDefault="00594430" w:rsidP="00C0088E">
            <w:pPr>
              <w:jc w:val="center"/>
              <w:rPr>
                <w:shd w:val="clear" w:color="auto" w:fill="F5F5F5"/>
              </w:rPr>
            </w:pPr>
            <w:r>
              <w:rPr>
                <w:shd w:val="clear" w:color="auto" w:fill="F5F5F5"/>
              </w:rPr>
              <w:t>CMOS sensor and suitable shielded cable of minimum 3 m length</w:t>
            </w:r>
          </w:p>
        </w:tc>
      </w:tr>
      <w:tr w:rsidR="00594430" w14:paraId="62ED938B"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6AC919CC" w14:textId="77777777" w:rsidR="00594430" w:rsidRDefault="00594430" w:rsidP="00C0088E">
            <w:pPr>
              <w:jc w:val="center"/>
              <w:rPr>
                <w:shd w:val="clear" w:color="auto" w:fill="F5F5F5"/>
              </w:rPr>
            </w:pPr>
            <w:r>
              <w:rPr>
                <w:shd w:val="clear" w:color="auto" w:fill="FFFFFF"/>
              </w:rPr>
              <w:t>Dispenser to camera positioning unit</w:t>
            </w:r>
          </w:p>
        </w:tc>
        <w:tc>
          <w:tcPr>
            <w:tcW w:w="4508" w:type="dxa"/>
            <w:tcBorders>
              <w:top w:val="single" w:sz="4" w:space="0" w:color="auto"/>
              <w:left w:val="single" w:sz="4" w:space="0" w:color="auto"/>
              <w:bottom w:val="single" w:sz="4" w:space="0" w:color="auto"/>
              <w:right w:val="single" w:sz="4" w:space="0" w:color="auto"/>
            </w:tcBorders>
            <w:hideMark/>
          </w:tcPr>
          <w:p w14:paraId="3FEF85D2" w14:textId="77777777" w:rsidR="00594430" w:rsidRDefault="00594430" w:rsidP="00C0088E">
            <w:pPr>
              <w:jc w:val="center"/>
              <w:rPr>
                <w:shd w:val="clear" w:color="auto" w:fill="F5F5F5"/>
              </w:rPr>
            </w:pPr>
            <w:r>
              <w:rPr>
                <w:shd w:val="clear" w:color="auto" w:fill="FFFFFF"/>
              </w:rPr>
              <w:t>Top view</w:t>
            </w:r>
          </w:p>
        </w:tc>
      </w:tr>
      <w:tr w:rsidR="00594430" w14:paraId="3E750912"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4F42158F" w14:textId="77777777" w:rsidR="00594430" w:rsidRDefault="00594430" w:rsidP="00C0088E">
            <w:pPr>
              <w:jc w:val="center"/>
              <w:rPr>
                <w:shd w:val="clear" w:color="auto" w:fill="F5F5F5"/>
              </w:rPr>
            </w:pPr>
            <w:r>
              <w:rPr>
                <w:shd w:val="clear" w:color="auto" w:fill="F5F5F5"/>
              </w:rPr>
              <w:t>Illumination mechanism</w:t>
            </w:r>
          </w:p>
        </w:tc>
        <w:tc>
          <w:tcPr>
            <w:tcW w:w="4508" w:type="dxa"/>
            <w:tcBorders>
              <w:top w:val="single" w:sz="4" w:space="0" w:color="auto"/>
              <w:left w:val="single" w:sz="4" w:space="0" w:color="auto"/>
              <w:bottom w:val="single" w:sz="4" w:space="0" w:color="auto"/>
              <w:right w:val="single" w:sz="4" w:space="0" w:color="auto"/>
            </w:tcBorders>
            <w:hideMark/>
          </w:tcPr>
          <w:p w14:paraId="3541F587" w14:textId="77777777" w:rsidR="00594430" w:rsidRDefault="00594430" w:rsidP="00C0088E">
            <w:pPr>
              <w:jc w:val="center"/>
              <w:rPr>
                <w:shd w:val="clear" w:color="auto" w:fill="F5F5F5"/>
              </w:rPr>
            </w:pPr>
            <w:r>
              <w:rPr>
                <w:shd w:val="clear" w:color="auto" w:fill="F5F5F5"/>
              </w:rPr>
              <w:t>LED-based diffused lighting</w:t>
            </w:r>
          </w:p>
        </w:tc>
      </w:tr>
      <w:tr w:rsidR="00594430" w14:paraId="74DBA657"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2AE9C6E4" w14:textId="77777777" w:rsidR="00594430" w:rsidRDefault="00594430" w:rsidP="00C0088E">
            <w:pPr>
              <w:jc w:val="center"/>
              <w:rPr>
                <w:shd w:val="clear" w:color="auto" w:fill="F5F5F5"/>
              </w:rPr>
            </w:pPr>
            <w:r>
              <w:rPr>
                <w:shd w:val="clear" w:color="auto" w:fill="FFFFFF"/>
              </w:rPr>
              <w:t>Illumination Units</w:t>
            </w:r>
          </w:p>
        </w:tc>
        <w:tc>
          <w:tcPr>
            <w:tcW w:w="4508" w:type="dxa"/>
            <w:tcBorders>
              <w:top w:val="single" w:sz="4" w:space="0" w:color="auto"/>
              <w:left w:val="single" w:sz="4" w:space="0" w:color="auto"/>
              <w:bottom w:val="single" w:sz="4" w:space="0" w:color="auto"/>
              <w:right w:val="single" w:sz="4" w:space="0" w:color="auto"/>
            </w:tcBorders>
            <w:hideMark/>
          </w:tcPr>
          <w:p w14:paraId="657FDA04" w14:textId="77777777" w:rsidR="00594430" w:rsidRDefault="00594430" w:rsidP="00C0088E">
            <w:pPr>
              <w:jc w:val="center"/>
              <w:rPr>
                <w:shd w:val="clear" w:color="auto" w:fill="F5F5F5"/>
              </w:rPr>
            </w:pPr>
            <w:r>
              <w:rPr>
                <w:shd w:val="clear" w:color="auto" w:fill="FFFFFF"/>
              </w:rPr>
              <w:t>Fixed backlit LED illuminator and angled illuminator for top-view imaging</w:t>
            </w:r>
          </w:p>
        </w:tc>
      </w:tr>
      <w:tr w:rsidR="00594430" w14:paraId="269770E8"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29893E1C" w14:textId="77777777" w:rsidR="00594430" w:rsidRDefault="00594430" w:rsidP="00C0088E">
            <w:pPr>
              <w:jc w:val="center"/>
              <w:rPr>
                <w:shd w:val="clear" w:color="auto" w:fill="F5F5F5"/>
              </w:rPr>
            </w:pPr>
            <w:r>
              <w:rPr>
                <w:shd w:val="clear" w:color="auto" w:fill="F5F5F5"/>
              </w:rPr>
              <w:t>Liquid dispenser</w:t>
            </w:r>
          </w:p>
        </w:tc>
        <w:tc>
          <w:tcPr>
            <w:tcW w:w="4508" w:type="dxa"/>
            <w:tcBorders>
              <w:top w:val="single" w:sz="4" w:space="0" w:color="auto"/>
              <w:left w:val="single" w:sz="4" w:space="0" w:color="auto"/>
              <w:bottom w:val="single" w:sz="4" w:space="0" w:color="auto"/>
              <w:right w:val="single" w:sz="4" w:space="0" w:color="auto"/>
            </w:tcBorders>
            <w:hideMark/>
          </w:tcPr>
          <w:p w14:paraId="11207E3C" w14:textId="77777777" w:rsidR="00594430" w:rsidRDefault="00594430" w:rsidP="00C0088E">
            <w:pPr>
              <w:jc w:val="center"/>
              <w:rPr>
                <w:shd w:val="clear" w:color="auto" w:fill="F5F5F5"/>
              </w:rPr>
            </w:pPr>
            <w:r>
              <w:rPr>
                <w:shd w:val="clear" w:color="auto" w:fill="F5F5F5"/>
              </w:rPr>
              <w:t>Through motorised syringe pump; suitable for both motorised and mechanical type</w:t>
            </w:r>
          </w:p>
        </w:tc>
      </w:tr>
      <w:tr w:rsidR="00594430" w14:paraId="6AAC9EBB"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1AD33519" w14:textId="77777777" w:rsidR="00594430" w:rsidRDefault="00594430" w:rsidP="00C0088E">
            <w:pPr>
              <w:jc w:val="center"/>
              <w:rPr>
                <w:shd w:val="clear" w:color="auto" w:fill="F5F5F5"/>
              </w:rPr>
            </w:pPr>
            <w:r>
              <w:rPr>
                <w:shd w:val="clear" w:color="auto" w:fill="F5F5F5"/>
              </w:rPr>
              <w:t>Syringes</w:t>
            </w:r>
          </w:p>
        </w:tc>
        <w:tc>
          <w:tcPr>
            <w:tcW w:w="4508" w:type="dxa"/>
            <w:tcBorders>
              <w:top w:val="single" w:sz="4" w:space="0" w:color="auto"/>
              <w:left w:val="single" w:sz="4" w:space="0" w:color="auto"/>
              <w:bottom w:val="single" w:sz="4" w:space="0" w:color="auto"/>
              <w:right w:val="single" w:sz="4" w:space="0" w:color="auto"/>
            </w:tcBorders>
            <w:hideMark/>
          </w:tcPr>
          <w:p w14:paraId="33A8B821" w14:textId="77777777" w:rsidR="00594430" w:rsidRDefault="00594430" w:rsidP="00C0088E">
            <w:pPr>
              <w:jc w:val="center"/>
              <w:rPr>
                <w:shd w:val="clear" w:color="auto" w:fill="F5F5F5"/>
              </w:rPr>
            </w:pPr>
            <w:r>
              <w:rPr>
                <w:shd w:val="clear" w:color="auto" w:fill="FFFFFF"/>
              </w:rPr>
              <w:t>50, 100 and 250 microlitre capacity</w:t>
            </w:r>
          </w:p>
        </w:tc>
      </w:tr>
      <w:tr w:rsidR="00594430" w14:paraId="6300C107"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7B52567A" w14:textId="77777777" w:rsidR="00594430" w:rsidRDefault="00594430" w:rsidP="00C0088E">
            <w:pPr>
              <w:jc w:val="center"/>
              <w:rPr>
                <w:shd w:val="clear" w:color="auto" w:fill="F5F5F5"/>
              </w:rPr>
            </w:pPr>
            <w:r>
              <w:rPr>
                <w:shd w:val="clear" w:color="auto" w:fill="F5F5F5"/>
              </w:rPr>
              <w:t>Temperature of test base</w:t>
            </w:r>
          </w:p>
        </w:tc>
        <w:tc>
          <w:tcPr>
            <w:tcW w:w="4508" w:type="dxa"/>
            <w:tcBorders>
              <w:top w:val="single" w:sz="4" w:space="0" w:color="auto"/>
              <w:left w:val="single" w:sz="4" w:space="0" w:color="auto"/>
              <w:bottom w:val="single" w:sz="4" w:space="0" w:color="auto"/>
              <w:right w:val="single" w:sz="4" w:space="0" w:color="auto"/>
            </w:tcBorders>
            <w:hideMark/>
          </w:tcPr>
          <w:p w14:paraId="20CC91C4" w14:textId="77777777" w:rsidR="00594430" w:rsidRDefault="00594430" w:rsidP="00C0088E">
            <w:pPr>
              <w:jc w:val="center"/>
              <w:rPr>
                <w:shd w:val="clear" w:color="auto" w:fill="FFFFFF"/>
              </w:rPr>
            </w:pPr>
            <w:r>
              <w:rPr>
                <w:shd w:val="clear" w:color="auto" w:fill="F5F5F5"/>
              </w:rPr>
              <w:t>Adjustable from ambient to 100°C</w:t>
            </w:r>
          </w:p>
        </w:tc>
      </w:tr>
      <w:tr w:rsidR="00594430" w14:paraId="551EF265"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2EFA058E" w14:textId="77777777" w:rsidR="00594430" w:rsidRDefault="00594430" w:rsidP="00C0088E">
            <w:pPr>
              <w:jc w:val="center"/>
              <w:rPr>
                <w:shd w:val="clear" w:color="auto" w:fill="F5F5F5"/>
              </w:rPr>
            </w:pPr>
            <w:r>
              <w:rPr>
                <w:shd w:val="clear" w:color="auto" w:fill="FFFFFF"/>
              </w:rPr>
              <w:t>Substrate/sample holder</w:t>
            </w:r>
          </w:p>
        </w:tc>
        <w:tc>
          <w:tcPr>
            <w:tcW w:w="4508" w:type="dxa"/>
            <w:tcBorders>
              <w:top w:val="single" w:sz="4" w:space="0" w:color="auto"/>
              <w:left w:val="single" w:sz="4" w:space="0" w:color="auto"/>
              <w:bottom w:val="single" w:sz="4" w:space="0" w:color="auto"/>
              <w:right w:val="single" w:sz="4" w:space="0" w:color="auto"/>
            </w:tcBorders>
            <w:hideMark/>
          </w:tcPr>
          <w:p w14:paraId="48B3F486" w14:textId="77777777" w:rsidR="00594430" w:rsidRDefault="00594430" w:rsidP="00C0088E">
            <w:pPr>
              <w:jc w:val="center"/>
              <w:rPr>
                <w:shd w:val="clear" w:color="auto" w:fill="FFFFFF"/>
              </w:rPr>
            </w:pPr>
            <w:r>
              <w:rPr>
                <w:shd w:val="clear" w:color="auto" w:fill="FFFFFF"/>
              </w:rPr>
              <w:t>rotatable in the range +/- 180° from horizontal position (total 360°)</w:t>
            </w:r>
          </w:p>
          <w:p w14:paraId="3AB88DA6" w14:textId="77777777" w:rsidR="00594430" w:rsidRDefault="00594430" w:rsidP="00C0088E">
            <w:pPr>
              <w:jc w:val="center"/>
              <w:rPr>
                <w:shd w:val="clear" w:color="auto" w:fill="FFFFFF"/>
              </w:rPr>
            </w:pPr>
            <w:r>
              <w:rPr>
                <w:shd w:val="clear" w:color="auto" w:fill="FFFFFF"/>
              </w:rPr>
              <w:t>Height adjustable</w:t>
            </w:r>
          </w:p>
        </w:tc>
      </w:tr>
      <w:bookmarkEnd w:id="0"/>
      <w:tr w:rsidR="00594430" w14:paraId="3040C14C"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1F45E569" w14:textId="77777777" w:rsidR="00594430" w:rsidRDefault="00594430" w:rsidP="00C0088E">
            <w:pPr>
              <w:jc w:val="center"/>
              <w:rPr>
                <w:shd w:val="clear" w:color="auto" w:fill="F5F5F5"/>
              </w:rPr>
            </w:pPr>
            <w:r>
              <w:rPr>
                <w:shd w:val="clear" w:color="auto" w:fill="F5F5F5"/>
              </w:rPr>
              <w:lastRenderedPageBreak/>
              <w:t>Substrates</w:t>
            </w:r>
          </w:p>
        </w:tc>
        <w:tc>
          <w:tcPr>
            <w:tcW w:w="4508" w:type="dxa"/>
            <w:tcBorders>
              <w:top w:val="single" w:sz="4" w:space="0" w:color="auto"/>
              <w:left w:val="single" w:sz="4" w:space="0" w:color="auto"/>
              <w:bottom w:val="single" w:sz="4" w:space="0" w:color="auto"/>
              <w:right w:val="single" w:sz="4" w:space="0" w:color="auto"/>
            </w:tcBorders>
            <w:hideMark/>
          </w:tcPr>
          <w:p w14:paraId="577EA304" w14:textId="77777777" w:rsidR="00594430" w:rsidRDefault="00594430" w:rsidP="00C0088E">
            <w:pPr>
              <w:jc w:val="center"/>
              <w:rPr>
                <w:shd w:val="clear" w:color="auto" w:fill="FFFFFF"/>
              </w:rPr>
            </w:pPr>
            <w:r>
              <w:rPr>
                <w:shd w:val="clear" w:color="auto" w:fill="F5F5F5"/>
              </w:rPr>
              <w:t>Aluminum, brass and stainless steel</w:t>
            </w:r>
          </w:p>
        </w:tc>
      </w:tr>
      <w:tr w:rsidR="00594430" w14:paraId="20D05551"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3F444937" w14:textId="77777777" w:rsidR="00594430" w:rsidRDefault="00594430" w:rsidP="00C0088E">
            <w:pPr>
              <w:jc w:val="center"/>
              <w:rPr>
                <w:shd w:val="clear" w:color="auto" w:fill="F5F5F5"/>
              </w:rPr>
            </w:pPr>
            <w:r>
              <w:rPr>
                <w:shd w:val="clear" w:color="auto" w:fill="FFFFFF"/>
              </w:rPr>
              <w:t>X - Y stage</w:t>
            </w:r>
          </w:p>
        </w:tc>
        <w:tc>
          <w:tcPr>
            <w:tcW w:w="4508" w:type="dxa"/>
            <w:tcBorders>
              <w:top w:val="single" w:sz="4" w:space="0" w:color="auto"/>
              <w:left w:val="single" w:sz="4" w:space="0" w:color="auto"/>
              <w:bottom w:val="single" w:sz="4" w:space="0" w:color="auto"/>
              <w:right w:val="single" w:sz="4" w:space="0" w:color="auto"/>
            </w:tcBorders>
            <w:hideMark/>
          </w:tcPr>
          <w:p w14:paraId="39B99D32" w14:textId="77777777" w:rsidR="00594430" w:rsidRDefault="00594430" w:rsidP="00C0088E">
            <w:pPr>
              <w:jc w:val="center"/>
              <w:rPr>
                <w:shd w:val="clear" w:color="auto" w:fill="F5F5F5"/>
              </w:rPr>
            </w:pPr>
            <w:r>
              <w:rPr>
                <w:shd w:val="clear" w:color="auto" w:fill="FFFFFF"/>
              </w:rPr>
              <w:t xml:space="preserve">≥ 75 mm </w:t>
            </w:r>
            <w:proofErr w:type="gramStart"/>
            <w:r>
              <w:rPr>
                <w:shd w:val="clear" w:color="auto" w:fill="FFFFFF"/>
              </w:rPr>
              <w:t>travel  with</w:t>
            </w:r>
            <w:proofErr w:type="gramEnd"/>
            <w:r>
              <w:rPr>
                <w:shd w:val="clear" w:color="auto" w:fill="FFFFFF"/>
              </w:rPr>
              <w:t xml:space="preserve"> optics assembly to fine-focus the image</w:t>
            </w:r>
          </w:p>
        </w:tc>
      </w:tr>
      <w:tr w:rsidR="00594430" w14:paraId="435A0910"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7365C935" w14:textId="77777777" w:rsidR="00594430" w:rsidRDefault="00594430" w:rsidP="00C0088E">
            <w:pPr>
              <w:jc w:val="center"/>
              <w:rPr>
                <w:shd w:val="clear" w:color="auto" w:fill="F5F5F5"/>
              </w:rPr>
            </w:pPr>
            <w:r>
              <w:rPr>
                <w:shd w:val="clear" w:color="auto" w:fill="F5F5F5"/>
              </w:rPr>
              <w:t>accessories</w:t>
            </w:r>
          </w:p>
        </w:tc>
        <w:tc>
          <w:tcPr>
            <w:tcW w:w="4508" w:type="dxa"/>
            <w:tcBorders>
              <w:top w:val="single" w:sz="4" w:space="0" w:color="auto"/>
              <w:left w:val="single" w:sz="4" w:space="0" w:color="auto"/>
              <w:bottom w:val="single" w:sz="4" w:space="0" w:color="auto"/>
              <w:right w:val="single" w:sz="4" w:space="0" w:color="auto"/>
            </w:tcBorders>
            <w:hideMark/>
          </w:tcPr>
          <w:p w14:paraId="22E4ECB8" w14:textId="77777777" w:rsidR="00594430" w:rsidRDefault="00594430" w:rsidP="00C0088E">
            <w:pPr>
              <w:jc w:val="center"/>
              <w:rPr>
                <w:shd w:val="clear" w:color="auto" w:fill="F5F5F5"/>
              </w:rPr>
            </w:pPr>
            <w:r>
              <w:rPr>
                <w:shd w:val="clear" w:color="auto" w:fill="F5F5F5"/>
              </w:rPr>
              <w:t xml:space="preserve">Windows operating system (OS) compatible processing software for measuring (a) </w:t>
            </w:r>
            <w:r>
              <w:rPr>
                <w:shd w:val="clear" w:color="auto" w:fill="FFFFFF"/>
              </w:rPr>
              <w:t xml:space="preserve">Static and dynamic contact angle measurement (b) </w:t>
            </w:r>
            <w:r>
              <w:rPr>
                <w:shd w:val="clear" w:color="auto" w:fill="F5F5F5"/>
              </w:rPr>
              <w:t>Contact angle hysteresis</w:t>
            </w:r>
          </w:p>
        </w:tc>
      </w:tr>
      <w:tr w:rsidR="00594430" w14:paraId="63298986"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701A89D2" w14:textId="77777777" w:rsidR="00594430" w:rsidRDefault="00594430" w:rsidP="00C0088E">
            <w:pPr>
              <w:jc w:val="center"/>
              <w:rPr>
                <w:shd w:val="clear" w:color="auto" w:fill="F5F5F5"/>
              </w:rPr>
            </w:pPr>
            <w:r>
              <w:rPr>
                <w:shd w:val="clear" w:color="auto" w:fill="FFFFFF"/>
              </w:rPr>
              <w:t>Input power</w:t>
            </w:r>
          </w:p>
        </w:tc>
        <w:tc>
          <w:tcPr>
            <w:tcW w:w="4508" w:type="dxa"/>
            <w:tcBorders>
              <w:top w:val="single" w:sz="4" w:space="0" w:color="auto"/>
              <w:left w:val="single" w:sz="4" w:space="0" w:color="auto"/>
              <w:bottom w:val="single" w:sz="4" w:space="0" w:color="auto"/>
              <w:right w:val="single" w:sz="4" w:space="0" w:color="auto"/>
            </w:tcBorders>
            <w:hideMark/>
          </w:tcPr>
          <w:p w14:paraId="4526236B" w14:textId="77777777" w:rsidR="00594430" w:rsidRDefault="00594430" w:rsidP="00C0088E">
            <w:pPr>
              <w:jc w:val="center"/>
              <w:rPr>
                <w:shd w:val="clear" w:color="auto" w:fill="F5F5F5"/>
              </w:rPr>
            </w:pPr>
            <w:r>
              <w:rPr>
                <w:shd w:val="clear" w:color="auto" w:fill="FFFFFF"/>
              </w:rPr>
              <w:t xml:space="preserve">230 </w:t>
            </w:r>
            <w:proofErr w:type="gramStart"/>
            <w:r>
              <w:rPr>
                <w:shd w:val="clear" w:color="auto" w:fill="FFFFFF"/>
              </w:rPr>
              <w:t>VAC</w:t>
            </w:r>
            <w:proofErr w:type="gramEnd"/>
            <w:r>
              <w:rPr>
                <w:shd w:val="clear" w:color="auto" w:fill="FFFFFF"/>
              </w:rPr>
              <w:t>, 50Hz</w:t>
            </w:r>
          </w:p>
        </w:tc>
      </w:tr>
      <w:tr w:rsidR="00594430" w14:paraId="36B1C05C" w14:textId="77777777" w:rsidTr="00C0088E">
        <w:tc>
          <w:tcPr>
            <w:tcW w:w="4508" w:type="dxa"/>
            <w:tcBorders>
              <w:top w:val="single" w:sz="4" w:space="0" w:color="auto"/>
              <w:left w:val="single" w:sz="4" w:space="0" w:color="auto"/>
              <w:bottom w:val="single" w:sz="4" w:space="0" w:color="auto"/>
              <w:right w:val="single" w:sz="4" w:space="0" w:color="auto"/>
            </w:tcBorders>
            <w:hideMark/>
          </w:tcPr>
          <w:p w14:paraId="4B8DC8B9" w14:textId="77777777" w:rsidR="00594430" w:rsidRDefault="00594430" w:rsidP="00C0088E">
            <w:pPr>
              <w:jc w:val="center"/>
              <w:rPr>
                <w:shd w:val="clear" w:color="auto" w:fill="F5F5F5"/>
              </w:rPr>
            </w:pPr>
            <w:r>
              <w:rPr>
                <w:shd w:val="clear" w:color="auto" w:fill="F5F5F5"/>
              </w:rPr>
              <w:t>Warranty</w:t>
            </w:r>
          </w:p>
        </w:tc>
        <w:tc>
          <w:tcPr>
            <w:tcW w:w="4508" w:type="dxa"/>
            <w:tcBorders>
              <w:top w:val="single" w:sz="4" w:space="0" w:color="auto"/>
              <w:left w:val="single" w:sz="4" w:space="0" w:color="auto"/>
              <w:bottom w:val="single" w:sz="4" w:space="0" w:color="auto"/>
              <w:right w:val="single" w:sz="4" w:space="0" w:color="auto"/>
            </w:tcBorders>
            <w:hideMark/>
          </w:tcPr>
          <w:p w14:paraId="195A4264" w14:textId="77777777" w:rsidR="00594430" w:rsidRDefault="00594430" w:rsidP="00C0088E">
            <w:pPr>
              <w:jc w:val="center"/>
              <w:rPr>
                <w:shd w:val="clear" w:color="auto" w:fill="F5F5F5"/>
              </w:rPr>
            </w:pPr>
            <w:r>
              <w:rPr>
                <w:shd w:val="clear" w:color="auto" w:fill="F5F5F5"/>
              </w:rPr>
              <w:t>minimum one-year warranty from the date of installation</w:t>
            </w:r>
          </w:p>
        </w:tc>
      </w:tr>
    </w:tbl>
    <w:p w14:paraId="7E8F0BF1" w14:textId="77777777" w:rsidR="00594430" w:rsidRDefault="00594430" w:rsidP="008542FE">
      <w:pPr>
        <w:pStyle w:val="NormalWeb"/>
        <w:spacing w:before="0" w:beforeAutospacing="0" w:after="0" w:afterAutospacing="0"/>
        <w:rPr>
          <w:sz w:val="20"/>
          <w:szCs w:val="20"/>
        </w:rPr>
      </w:pPr>
    </w:p>
    <w:p w14:paraId="3131E401" w14:textId="31D2C9A8" w:rsidR="0043742D" w:rsidRPr="00EA5AC2" w:rsidRDefault="008542FE" w:rsidP="008542FE">
      <w:pPr>
        <w:pStyle w:val="NormalWeb"/>
        <w:spacing w:before="0" w:beforeAutospacing="0" w:after="0" w:afterAutospacing="0"/>
        <w:rPr>
          <w:sz w:val="20"/>
          <w:szCs w:val="20"/>
        </w:rPr>
      </w:pPr>
      <w:r w:rsidRPr="00EA5AC2">
        <w:rPr>
          <w:sz w:val="20"/>
          <w:szCs w:val="20"/>
        </w:rPr>
        <w:t>Terms &amp; Condition:</w:t>
      </w:r>
    </w:p>
    <w:p w14:paraId="62E0CCEF" w14:textId="77777777" w:rsidR="00EA5AC2" w:rsidRPr="00EA5AC2" w:rsidRDefault="00EA5AC2" w:rsidP="00EA5AC2">
      <w:pPr>
        <w:pStyle w:val="NormalWeb"/>
        <w:spacing w:before="0" w:beforeAutospacing="0" w:after="0" w:afterAutospacing="0"/>
        <w:rPr>
          <w:sz w:val="20"/>
          <w:szCs w:val="20"/>
        </w:rPr>
      </w:pPr>
    </w:p>
    <w:p w14:paraId="224188E0" w14:textId="2952A716"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Payment : 90% advance &amp; 10% after installation</w:t>
      </w:r>
    </w:p>
    <w:p w14:paraId="472CC521" w14:textId="6522D3C6"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 xml:space="preserve">Delivery : 1  Week from the date of the confirmed order. </w:t>
      </w:r>
    </w:p>
    <w:p w14:paraId="1B934EF8" w14:textId="59247C4E"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Installation &amp; Commissioning : The Installation &amp; Commissioning should be provided free of cost at IIT Madras.</w:t>
      </w:r>
    </w:p>
    <w:p w14:paraId="6871E392" w14:textId="743438D8"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Training : Training to be provided by the supplier for one week.</w:t>
      </w:r>
    </w:p>
    <w:p w14:paraId="7D493A9C" w14:textId="11A0AAD2" w:rsidR="00EA5AC2" w:rsidRPr="00EA5AC2" w:rsidRDefault="00EA5AC2" w:rsidP="00EA5AC2">
      <w:pPr>
        <w:pStyle w:val="NormalWeb"/>
        <w:numPr>
          <w:ilvl w:val="0"/>
          <w:numId w:val="3"/>
        </w:numPr>
        <w:spacing w:before="0" w:beforeAutospacing="0" w:after="0" w:afterAutospacing="0"/>
        <w:jc w:val="both"/>
        <w:rPr>
          <w:sz w:val="20"/>
          <w:szCs w:val="20"/>
        </w:rPr>
      </w:pPr>
      <w:proofErr w:type="spellStart"/>
      <w:r w:rsidRPr="00EA5AC2">
        <w:rPr>
          <w:sz w:val="20"/>
          <w:szCs w:val="20"/>
        </w:rPr>
        <w:t>Minium</w:t>
      </w:r>
      <w:proofErr w:type="spellEnd"/>
      <w:r w:rsidRPr="00EA5AC2">
        <w:rPr>
          <w:sz w:val="20"/>
          <w:szCs w:val="20"/>
        </w:rPr>
        <w:t xml:space="preserve"> </w:t>
      </w:r>
      <w:proofErr w:type="gramStart"/>
      <w:r w:rsidR="009A4769">
        <w:rPr>
          <w:sz w:val="20"/>
          <w:szCs w:val="20"/>
        </w:rPr>
        <w:t>1</w:t>
      </w:r>
      <w:r w:rsidRPr="00EA5AC2">
        <w:rPr>
          <w:sz w:val="20"/>
          <w:szCs w:val="20"/>
        </w:rPr>
        <w:t xml:space="preserve"> year</w:t>
      </w:r>
      <w:proofErr w:type="gramEnd"/>
      <w:r w:rsidRPr="00EA5AC2">
        <w:rPr>
          <w:sz w:val="20"/>
          <w:szCs w:val="20"/>
        </w:rPr>
        <w:t xml:space="preserve"> warranty should be provided.</w:t>
      </w:r>
    </w:p>
    <w:p w14:paraId="68433D55" w14:textId="77777777"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Proof of supply of similar equipment to government or academic institutes to be provided.</w:t>
      </w:r>
    </w:p>
    <w:p w14:paraId="1129B63B" w14:textId="6EDEC10C"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Distributers need to provide authorization certificate from the equipment supplier.</w:t>
      </w:r>
    </w:p>
    <w:p w14:paraId="0840C097" w14:textId="64C39693" w:rsidR="00EA5AC2" w:rsidRPr="00EA5AC2" w:rsidRDefault="00EA5AC2" w:rsidP="00EA5AC2">
      <w:pPr>
        <w:pStyle w:val="NormalWeb"/>
        <w:numPr>
          <w:ilvl w:val="0"/>
          <w:numId w:val="3"/>
        </w:numPr>
        <w:spacing w:before="0" w:beforeAutospacing="0" w:after="0" w:afterAutospacing="0"/>
        <w:jc w:val="both"/>
        <w:rPr>
          <w:sz w:val="20"/>
          <w:szCs w:val="20"/>
        </w:rPr>
      </w:pPr>
      <w:r w:rsidRPr="00EA5AC2">
        <w:rPr>
          <w:sz w:val="20"/>
          <w:szCs w:val="20"/>
        </w:rPr>
        <w:t>Two-bid system will be followed. Technical compliance statement and price quotation to be submitted in separate envelops.</w:t>
      </w:r>
    </w:p>
    <w:p w14:paraId="77BF9CE9" w14:textId="77777777" w:rsidR="00EA5AC2" w:rsidRDefault="00EA5AC2" w:rsidP="00EA5AC2">
      <w:pPr>
        <w:pStyle w:val="NormalWeb"/>
        <w:spacing w:before="0" w:beforeAutospacing="0" w:after="0" w:afterAutospacing="0"/>
        <w:ind w:left="360"/>
        <w:jc w:val="both"/>
      </w:pPr>
    </w:p>
    <w:p w14:paraId="70582082" w14:textId="77777777" w:rsidR="00EA5AC2" w:rsidRDefault="00EA5AC2" w:rsidP="00EA5AC2">
      <w:pPr>
        <w:pStyle w:val="NormalWeb"/>
        <w:spacing w:before="0" w:beforeAutospacing="0" w:after="0" w:afterAutospacing="0"/>
        <w:jc w:val="both"/>
      </w:pPr>
    </w:p>
    <w:p w14:paraId="030187C2" w14:textId="77777777" w:rsidR="00EA5AC2" w:rsidRPr="008542FE" w:rsidRDefault="00EA5AC2" w:rsidP="00EA5AC2">
      <w:pPr>
        <w:pStyle w:val="NormalWeb"/>
        <w:spacing w:before="0" w:beforeAutospacing="0" w:after="0" w:afterAutospacing="0"/>
        <w:jc w:val="right"/>
        <w:rPr>
          <w:sz w:val="20"/>
          <w:szCs w:val="20"/>
        </w:rPr>
      </w:pPr>
      <w:r w:rsidRPr="008542FE">
        <w:rPr>
          <w:sz w:val="20"/>
          <w:szCs w:val="20"/>
        </w:rPr>
        <w:t>Yours faithfully,</w:t>
      </w:r>
    </w:p>
    <w:p w14:paraId="6CC1D7C5" w14:textId="77777777" w:rsidR="00EA5AC2" w:rsidRPr="008542FE" w:rsidRDefault="00EA5AC2" w:rsidP="00EA5AC2">
      <w:pPr>
        <w:pStyle w:val="NormalWeb"/>
        <w:spacing w:before="0" w:beforeAutospacing="0" w:after="0" w:afterAutospacing="0"/>
        <w:jc w:val="right"/>
        <w:rPr>
          <w:sz w:val="20"/>
          <w:szCs w:val="20"/>
        </w:rPr>
      </w:pPr>
    </w:p>
    <w:p w14:paraId="637F868B" w14:textId="77777777" w:rsidR="00EA5AC2" w:rsidRPr="008542FE" w:rsidRDefault="00EA5AC2" w:rsidP="00EA5AC2">
      <w:pPr>
        <w:pStyle w:val="NormalWeb"/>
        <w:spacing w:before="0" w:beforeAutospacing="0" w:after="0" w:afterAutospacing="0"/>
        <w:jc w:val="right"/>
        <w:rPr>
          <w:sz w:val="20"/>
          <w:szCs w:val="20"/>
        </w:rPr>
      </w:pPr>
    </w:p>
    <w:p w14:paraId="2E597B82" w14:textId="77777777" w:rsidR="00EA5AC2" w:rsidRPr="008542FE" w:rsidRDefault="00EA5AC2" w:rsidP="00EA5AC2">
      <w:pPr>
        <w:pStyle w:val="NormalWeb"/>
        <w:spacing w:before="0" w:beforeAutospacing="0" w:after="0" w:afterAutospacing="0"/>
        <w:jc w:val="right"/>
        <w:rPr>
          <w:sz w:val="20"/>
          <w:szCs w:val="20"/>
        </w:rPr>
      </w:pPr>
      <w:r w:rsidRPr="008542FE">
        <w:rPr>
          <w:sz w:val="20"/>
          <w:szCs w:val="20"/>
        </w:rPr>
        <w:t>Head of the Department – AMBE.</w:t>
      </w:r>
    </w:p>
    <w:p w14:paraId="68BBADA5" w14:textId="77777777" w:rsidR="00EA5AC2" w:rsidRDefault="00EA5AC2" w:rsidP="00EA5AC2">
      <w:pPr>
        <w:pStyle w:val="NormalWeb"/>
        <w:spacing w:before="0" w:beforeAutospacing="0" w:after="0" w:afterAutospacing="0"/>
        <w:jc w:val="both"/>
      </w:pPr>
    </w:p>
    <w:p w14:paraId="0AFDDFC3" w14:textId="77777777" w:rsidR="00EA5AC2" w:rsidRDefault="00EA5AC2" w:rsidP="008542FE">
      <w:pPr>
        <w:pStyle w:val="NormalWeb"/>
        <w:spacing w:before="0" w:beforeAutospacing="0" w:after="0" w:afterAutospacing="0"/>
      </w:pPr>
    </w:p>
    <w:p w14:paraId="215F29B1" w14:textId="77777777" w:rsidR="00EA5AC2" w:rsidRPr="008542FE" w:rsidRDefault="00EA5AC2" w:rsidP="008542FE">
      <w:pPr>
        <w:pStyle w:val="NormalWeb"/>
        <w:spacing w:before="0" w:beforeAutospacing="0" w:after="0" w:afterAutospacing="0"/>
      </w:pPr>
    </w:p>
    <w:p w14:paraId="120B0277" w14:textId="77777777" w:rsidR="008542FE" w:rsidRDefault="008542FE" w:rsidP="0043742D">
      <w:pPr>
        <w:tabs>
          <w:tab w:val="left" w:pos="2179"/>
          <w:tab w:val="left" w:pos="8990"/>
        </w:tabs>
        <w:spacing w:before="28" w:after="0" w:line="207" w:lineRule="exact"/>
        <w:jc w:val="both"/>
        <w:rPr>
          <w:rFonts w:ascii="Times New Roman" w:hAnsi="Times New Roman" w:cs="Times New Roman"/>
          <w:bCs/>
          <w:color w:val="000000"/>
          <w:w w:val="124"/>
          <w:sz w:val="20"/>
          <w:szCs w:val="20"/>
        </w:rPr>
      </w:pPr>
    </w:p>
    <w:p w14:paraId="3F7BC33F" w14:textId="280AB677" w:rsidR="0043742D" w:rsidRPr="00F2480E" w:rsidRDefault="0043742D" w:rsidP="0043742D">
      <w:pPr>
        <w:tabs>
          <w:tab w:val="left" w:pos="2174"/>
        </w:tabs>
        <w:spacing w:before="28" w:after="0" w:line="207" w:lineRule="exact"/>
        <w:rPr>
          <w:rFonts w:ascii="Times New Roman" w:hAnsi="Times New Roman" w:cs="Times New Roman"/>
          <w:bCs/>
          <w:color w:val="000000"/>
          <w:w w:val="124"/>
          <w:sz w:val="20"/>
          <w:szCs w:val="20"/>
        </w:rPr>
      </w:pPr>
    </w:p>
    <w:p w14:paraId="7489177D" w14:textId="5B83C022" w:rsidR="00F2480E" w:rsidRPr="00F2480E" w:rsidRDefault="00F2480E" w:rsidP="00F2480E">
      <w:pPr>
        <w:tabs>
          <w:tab w:val="left" w:pos="7881"/>
          <w:tab w:val="left" w:pos="8937"/>
        </w:tabs>
        <w:spacing w:before="62" w:after="0" w:line="207" w:lineRule="exact"/>
        <w:jc w:val="both"/>
        <w:rPr>
          <w:rFonts w:ascii="Times New Roman" w:hAnsi="Times New Roman" w:cs="Times New Roman"/>
          <w:bCs/>
          <w:color w:val="000000"/>
          <w:w w:val="124"/>
          <w:sz w:val="20"/>
          <w:szCs w:val="20"/>
        </w:rPr>
      </w:pPr>
    </w:p>
    <w:p w14:paraId="23474755" w14:textId="452C7145" w:rsidR="00F2480E" w:rsidRPr="00F2480E" w:rsidRDefault="00F2480E" w:rsidP="00F2480E">
      <w:pPr>
        <w:tabs>
          <w:tab w:val="left" w:pos="7881"/>
          <w:tab w:val="left" w:pos="8937"/>
        </w:tabs>
        <w:spacing w:before="62" w:after="0" w:line="207" w:lineRule="exact"/>
        <w:jc w:val="both"/>
        <w:rPr>
          <w:rFonts w:ascii="Times New Roman" w:hAnsi="Times New Roman" w:cs="Times New Roman"/>
          <w:bCs/>
          <w:color w:val="000000"/>
          <w:w w:val="124"/>
          <w:sz w:val="20"/>
          <w:szCs w:val="20"/>
        </w:rPr>
      </w:pPr>
    </w:p>
    <w:p w14:paraId="7D61946F" w14:textId="77777777" w:rsidR="00F2480E" w:rsidRDefault="00F2480E" w:rsidP="00F2480E">
      <w:pPr>
        <w:tabs>
          <w:tab w:val="left" w:pos="7881"/>
          <w:tab w:val="left" w:pos="8937"/>
        </w:tabs>
        <w:spacing w:before="62" w:after="0" w:line="207" w:lineRule="exact"/>
      </w:pPr>
    </w:p>
    <w:p w14:paraId="73F908A4" w14:textId="77777777" w:rsidR="00F2480E" w:rsidRDefault="00F2480E" w:rsidP="00F2480E">
      <w:pPr>
        <w:spacing w:after="0" w:line="240" w:lineRule="auto"/>
        <w:jc w:val="both"/>
      </w:pPr>
    </w:p>
    <w:p w14:paraId="72E1CA87" w14:textId="58D0D578" w:rsidR="00EA5AC2" w:rsidRDefault="00EA5AC2">
      <w:pPr>
        <w:spacing w:after="160" w:line="259" w:lineRule="auto"/>
      </w:pPr>
      <w:r>
        <w:br w:type="page"/>
      </w:r>
    </w:p>
    <w:p w14:paraId="58198595" w14:textId="77777777" w:rsidR="00EA5AC2" w:rsidRDefault="00EA5AC2" w:rsidP="00EA5AC2">
      <w:pPr>
        <w:spacing w:after="0" w:line="240" w:lineRule="auto"/>
        <w:jc w:val="center"/>
        <w:rPr>
          <w:rFonts w:ascii="Times New Roman" w:hAnsi="Times New Roman" w:cs="Times New Roman"/>
          <w:b/>
          <w:color w:val="000000"/>
          <w:w w:val="104"/>
          <w:sz w:val="20"/>
          <w:szCs w:val="20"/>
        </w:rPr>
      </w:pPr>
      <w:r>
        <w:rPr>
          <w:rFonts w:ascii="Times New Roman" w:hAnsi="Times New Roman" w:cs="Times New Roman"/>
          <w:b/>
          <w:color w:val="000000"/>
          <w:w w:val="104"/>
          <w:sz w:val="20"/>
          <w:szCs w:val="20"/>
        </w:rPr>
        <w:lastRenderedPageBreak/>
        <w:t>DEPARTMENT OF APPLIED MECHANICS AND BIOMEDICAL ENGINEERING</w:t>
      </w:r>
    </w:p>
    <w:p w14:paraId="66268A0E" w14:textId="77777777" w:rsidR="00EA5AC2" w:rsidRDefault="00EA5AC2" w:rsidP="00EA5AC2">
      <w:pPr>
        <w:spacing w:after="0" w:line="240" w:lineRule="auto"/>
        <w:jc w:val="center"/>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INDIAN INSTITUTE OF TECHNOLOGY MADRAS,</w:t>
      </w:r>
    </w:p>
    <w:p w14:paraId="6F8B2E9F" w14:textId="77777777" w:rsidR="00EA5AC2" w:rsidRDefault="00EA5AC2" w:rsidP="00EA5AC2">
      <w:pPr>
        <w:spacing w:after="0" w:line="240" w:lineRule="auto"/>
        <w:jc w:val="center"/>
      </w:pPr>
      <w:r>
        <w:rPr>
          <w:rFonts w:ascii="Times New Roman" w:hAnsi="Times New Roman" w:cs="Times New Roman"/>
          <w:color w:val="000000"/>
          <w:spacing w:val="2"/>
          <w:sz w:val="18"/>
          <w:szCs w:val="18"/>
        </w:rPr>
        <w:t>IIT POST,</w:t>
      </w:r>
    </w:p>
    <w:p w14:paraId="49888D69" w14:textId="77777777" w:rsidR="00EA5AC2" w:rsidRPr="00CE5DB3" w:rsidRDefault="00EA5AC2" w:rsidP="00EA5AC2">
      <w:pPr>
        <w:spacing w:after="0" w:line="240" w:lineRule="auto"/>
        <w:jc w:val="center"/>
        <w:rPr>
          <w:rFonts w:ascii="Times New Roman" w:hAnsi="Times New Roman" w:cs="Times New Roman"/>
          <w:b/>
          <w:color w:val="000000"/>
          <w:w w:val="104"/>
          <w:sz w:val="20"/>
          <w:szCs w:val="20"/>
        </w:rPr>
      </w:pPr>
      <w:r>
        <w:rPr>
          <w:rFonts w:ascii="Times New Roman" w:hAnsi="Times New Roman" w:cs="Times New Roman"/>
          <w:color w:val="000000"/>
          <w:spacing w:val="1"/>
          <w:sz w:val="18"/>
          <w:szCs w:val="18"/>
        </w:rPr>
        <w:t>CHENNAI — 600 036, INDIA</w:t>
      </w:r>
    </w:p>
    <w:p w14:paraId="16A5D488" w14:textId="77777777" w:rsidR="00EA5AC2" w:rsidRDefault="00EA5AC2" w:rsidP="00EA5AC2">
      <w:pPr>
        <w:spacing w:after="0" w:line="240" w:lineRule="auto"/>
        <w:jc w:val="center"/>
        <w:rPr>
          <w:rFonts w:ascii="Times New Roman" w:hAnsi="Times New Roman" w:cs="Times New Roman"/>
          <w:color w:val="000000"/>
          <w:w w:val="111"/>
          <w:sz w:val="18"/>
          <w:szCs w:val="18"/>
        </w:rPr>
      </w:pPr>
      <w:r>
        <w:rPr>
          <w:rFonts w:ascii="Times New Roman" w:hAnsi="Times New Roman" w:cs="Times New Roman"/>
          <w:color w:val="000000"/>
          <w:w w:val="111"/>
          <w:sz w:val="18"/>
          <w:szCs w:val="18"/>
        </w:rPr>
        <w:t>PHONE: 044 22575057, FAX: 044 22574052</w:t>
      </w:r>
    </w:p>
    <w:p w14:paraId="7E1B1DBE" w14:textId="77777777" w:rsidR="00EA5AC2" w:rsidRDefault="00EA5AC2" w:rsidP="00EA5AC2">
      <w:pPr>
        <w:spacing w:after="0" w:line="240" w:lineRule="auto"/>
        <w:rPr>
          <w:rFonts w:ascii="Times New Roman" w:hAnsi="Times New Roman" w:cs="Times New Roman"/>
          <w:b/>
          <w:color w:val="000000"/>
          <w:w w:val="102"/>
          <w:sz w:val="18"/>
          <w:szCs w:val="18"/>
          <w:u w:val="single"/>
        </w:rPr>
      </w:pPr>
    </w:p>
    <w:p w14:paraId="4232B8A4" w14:textId="3623A693" w:rsidR="00EA5AC2" w:rsidRDefault="00EA5AC2">
      <w:pPr>
        <w:rPr>
          <w:rFonts w:ascii="Times New Roman" w:hAnsi="Times New Roman" w:cs="Times New Roman"/>
          <w:b/>
          <w:bCs/>
        </w:rPr>
      </w:pPr>
      <w:r w:rsidRPr="00EA5AC2">
        <w:rPr>
          <w:rFonts w:ascii="Times New Roman" w:hAnsi="Times New Roman" w:cs="Times New Roman"/>
          <w:b/>
          <w:color w:val="000000"/>
          <w:w w:val="102"/>
          <w:sz w:val="18"/>
          <w:szCs w:val="18"/>
        </w:rPr>
        <w:t>INFORMATION OF TENDER TO UPLOAD IN CPP PORTAL</w:t>
      </w:r>
      <w:r>
        <w:rPr>
          <w:rFonts w:ascii="Times New Roman" w:hAnsi="Times New Roman" w:cs="Times New Roman"/>
          <w:b/>
          <w:color w:val="000000"/>
          <w:w w:val="102"/>
          <w:sz w:val="18"/>
          <w:szCs w:val="18"/>
        </w:rPr>
        <w:tab/>
      </w:r>
      <w:r>
        <w:rPr>
          <w:rFonts w:ascii="Times New Roman" w:hAnsi="Times New Roman" w:cs="Times New Roman"/>
          <w:b/>
          <w:color w:val="000000"/>
          <w:w w:val="102"/>
          <w:sz w:val="18"/>
          <w:szCs w:val="18"/>
        </w:rPr>
        <w:tab/>
      </w:r>
      <w:r>
        <w:rPr>
          <w:rFonts w:ascii="Times New Roman" w:hAnsi="Times New Roman" w:cs="Times New Roman"/>
          <w:b/>
          <w:color w:val="000000"/>
          <w:w w:val="102"/>
          <w:sz w:val="18"/>
          <w:szCs w:val="18"/>
        </w:rPr>
        <w:tab/>
      </w:r>
      <w:r w:rsidRPr="00EA5AC2">
        <w:rPr>
          <w:rFonts w:ascii="Times New Roman" w:hAnsi="Times New Roman" w:cs="Times New Roman"/>
          <w:b/>
          <w:bCs/>
          <w:highlight w:val="yellow"/>
        </w:rPr>
        <w:t xml:space="preserve">Date: </w:t>
      </w:r>
      <w:r w:rsidR="00594430">
        <w:rPr>
          <w:rFonts w:ascii="Times New Roman" w:hAnsi="Times New Roman" w:cs="Times New Roman"/>
          <w:b/>
          <w:bCs/>
          <w:highlight w:val="yellow"/>
        </w:rPr>
        <w:t>0</w:t>
      </w:r>
      <w:r w:rsidR="00A019D6">
        <w:rPr>
          <w:rFonts w:ascii="Times New Roman" w:hAnsi="Times New Roman" w:cs="Times New Roman"/>
          <w:b/>
          <w:bCs/>
          <w:highlight w:val="yellow"/>
        </w:rPr>
        <w:t>7</w:t>
      </w:r>
      <w:r w:rsidRPr="00EA5AC2">
        <w:rPr>
          <w:rFonts w:ascii="Times New Roman" w:hAnsi="Times New Roman" w:cs="Times New Roman"/>
          <w:b/>
          <w:bCs/>
          <w:highlight w:val="yellow"/>
        </w:rPr>
        <w:t>.0</w:t>
      </w:r>
      <w:r w:rsidR="00594430">
        <w:rPr>
          <w:rFonts w:ascii="Times New Roman" w:hAnsi="Times New Roman" w:cs="Times New Roman"/>
          <w:b/>
          <w:bCs/>
          <w:highlight w:val="yellow"/>
        </w:rPr>
        <w:t>3</w:t>
      </w:r>
      <w:r w:rsidRPr="00EA5AC2">
        <w:rPr>
          <w:rFonts w:ascii="Times New Roman" w:hAnsi="Times New Roman" w:cs="Times New Roman"/>
          <w:b/>
          <w:bCs/>
          <w:highlight w:val="yellow"/>
        </w:rPr>
        <w:t>.2024</w:t>
      </w:r>
    </w:p>
    <w:tbl>
      <w:tblPr>
        <w:tblStyle w:val="TableGrid"/>
        <w:tblW w:w="0" w:type="auto"/>
        <w:tblInd w:w="0" w:type="dxa"/>
        <w:tblLook w:val="04A0" w:firstRow="1" w:lastRow="0" w:firstColumn="1" w:lastColumn="0" w:noHBand="0" w:noVBand="1"/>
      </w:tblPr>
      <w:tblGrid>
        <w:gridCol w:w="988"/>
        <w:gridCol w:w="3402"/>
        <w:gridCol w:w="4626"/>
      </w:tblGrid>
      <w:tr w:rsidR="00EA5AC2" w14:paraId="10FC515C" w14:textId="77777777" w:rsidTr="00862B45">
        <w:tc>
          <w:tcPr>
            <w:tcW w:w="988" w:type="dxa"/>
          </w:tcPr>
          <w:p w14:paraId="39E7F046" w14:textId="403F8124"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w:t>
            </w:r>
          </w:p>
        </w:tc>
        <w:tc>
          <w:tcPr>
            <w:tcW w:w="3402" w:type="dxa"/>
          </w:tcPr>
          <w:p w14:paraId="11F977FD" w14:textId="6BB5AEE2" w:rsidR="00EA5AC2" w:rsidRDefault="00862B45">
            <w:r>
              <w:rPr>
                <w:rFonts w:ascii="Times New Roman" w:hAnsi="Times New Roman" w:cs="Times New Roman"/>
                <w:b/>
                <w:color w:val="000000"/>
                <w:w w:val="102"/>
                <w:sz w:val="18"/>
                <w:szCs w:val="18"/>
              </w:rPr>
              <w:t>Purchase from</w:t>
            </w:r>
          </w:p>
        </w:tc>
        <w:tc>
          <w:tcPr>
            <w:tcW w:w="4626" w:type="dxa"/>
          </w:tcPr>
          <w:p w14:paraId="2A7CCE1F" w14:textId="5B96C4B2" w:rsidR="00EA5AC2" w:rsidRDefault="00862B45">
            <w:r>
              <w:rPr>
                <w:rFonts w:ascii="Times New Roman" w:hAnsi="Times New Roman" w:cs="Times New Roman"/>
                <w:b/>
                <w:color w:val="000000"/>
                <w:w w:val="102"/>
                <w:sz w:val="18"/>
                <w:szCs w:val="18"/>
              </w:rPr>
              <w:t>INSTITUTE</w:t>
            </w:r>
          </w:p>
        </w:tc>
      </w:tr>
      <w:tr w:rsidR="00EA5AC2" w14:paraId="59692EA0" w14:textId="77777777" w:rsidTr="00862B45">
        <w:tc>
          <w:tcPr>
            <w:tcW w:w="988" w:type="dxa"/>
          </w:tcPr>
          <w:p w14:paraId="3AC9DE96" w14:textId="5F4A1BD7"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2</w:t>
            </w:r>
          </w:p>
        </w:tc>
        <w:tc>
          <w:tcPr>
            <w:tcW w:w="3402" w:type="dxa"/>
          </w:tcPr>
          <w:p w14:paraId="6D6CE1C1" w14:textId="1822CB5D" w:rsidR="00EA5AC2" w:rsidRDefault="00862B45">
            <w:r>
              <w:rPr>
                <w:rFonts w:ascii="Times New Roman" w:hAnsi="Times New Roman" w:cs="Times New Roman"/>
                <w:b/>
                <w:color w:val="000000"/>
                <w:w w:val="102"/>
                <w:sz w:val="18"/>
                <w:szCs w:val="18"/>
              </w:rPr>
              <w:t>Tender Reference No.</w:t>
            </w:r>
          </w:p>
        </w:tc>
        <w:tc>
          <w:tcPr>
            <w:tcW w:w="4626" w:type="dxa"/>
          </w:tcPr>
          <w:p w14:paraId="051D8AF9" w14:textId="5FD95483" w:rsidR="00EA5AC2" w:rsidRDefault="00862B45">
            <w:r w:rsidRPr="008542FE">
              <w:rPr>
                <w:rFonts w:ascii="Times New Roman" w:eastAsia="Times New Roman" w:hAnsi="Times New Roman" w:cs="Times New Roman"/>
                <w:b/>
                <w:bCs/>
                <w:sz w:val="22"/>
                <w:szCs w:val="22"/>
                <w:lang w:val="en-IN" w:eastAsia="en-IN"/>
              </w:rPr>
              <w:t>AMBE/2023/MS/00</w:t>
            </w:r>
            <w:r w:rsidR="00594430">
              <w:rPr>
                <w:rFonts w:ascii="Times New Roman" w:eastAsia="Times New Roman" w:hAnsi="Times New Roman" w:cs="Times New Roman"/>
                <w:b/>
                <w:bCs/>
                <w:sz w:val="22"/>
                <w:szCs w:val="22"/>
                <w:lang w:val="en-IN" w:eastAsia="en-IN"/>
              </w:rPr>
              <w:t>3 Angle Meter</w:t>
            </w:r>
            <w:r w:rsidRPr="008542FE">
              <w:rPr>
                <w:rFonts w:ascii="Times New Roman" w:eastAsia="Times New Roman" w:hAnsi="Times New Roman" w:cs="Times New Roman"/>
                <w:b/>
                <w:bCs/>
                <w:sz w:val="22"/>
                <w:szCs w:val="22"/>
                <w:lang w:val="en-IN" w:eastAsia="en-IN"/>
              </w:rPr>
              <w:t xml:space="preserve">                                                    </w:t>
            </w:r>
          </w:p>
        </w:tc>
      </w:tr>
      <w:tr w:rsidR="00EA5AC2" w14:paraId="0BB106A0" w14:textId="77777777" w:rsidTr="00862B45">
        <w:tc>
          <w:tcPr>
            <w:tcW w:w="988" w:type="dxa"/>
          </w:tcPr>
          <w:p w14:paraId="332E847F" w14:textId="391AF82C"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3</w:t>
            </w:r>
          </w:p>
        </w:tc>
        <w:tc>
          <w:tcPr>
            <w:tcW w:w="3402" w:type="dxa"/>
          </w:tcPr>
          <w:p w14:paraId="1A9DC3D9" w14:textId="2DC81D07" w:rsidR="00EA5AC2" w:rsidRDefault="00862B45">
            <w:r>
              <w:rPr>
                <w:rFonts w:ascii="Times New Roman" w:hAnsi="Times New Roman" w:cs="Times New Roman"/>
                <w:b/>
                <w:color w:val="000000"/>
                <w:w w:val="112"/>
                <w:sz w:val="18"/>
                <w:szCs w:val="18"/>
              </w:rPr>
              <w:t>Name of the item</w:t>
            </w:r>
          </w:p>
        </w:tc>
        <w:tc>
          <w:tcPr>
            <w:tcW w:w="4626" w:type="dxa"/>
          </w:tcPr>
          <w:p w14:paraId="4B59690C" w14:textId="46F5E066" w:rsidR="00EA5AC2" w:rsidRDefault="00594430">
            <w:pPr>
              <w:rPr>
                <w:rFonts w:ascii="Times New Roman" w:hAnsi="Times New Roman" w:cs="Times New Roman"/>
                <w:b/>
                <w:color w:val="000000"/>
                <w:w w:val="112"/>
                <w:sz w:val="18"/>
                <w:szCs w:val="18"/>
              </w:rPr>
            </w:pPr>
            <w:r>
              <w:rPr>
                <w:rFonts w:ascii="Times New Roman" w:hAnsi="Times New Roman" w:cs="Times New Roman"/>
                <w:b/>
                <w:color w:val="000000"/>
                <w:w w:val="112"/>
                <w:sz w:val="18"/>
                <w:szCs w:val="18"/>
              </w:rPr>
              <w:t>CONTACT ANGLE METER</w:t>
            </w:r>
          </w:p>
          <w:p w14:paraId="733E7B92" w14:textId="77777777" w:rsidR="006C518A" w:rsidRDefault="006C518A">
            <w:pPr>
              <w:rPr>
                <w:shd w:val="clear" w:color="auto" w:fill="FFFFFF"/>
              </w:rPr>
            </w:pPr>
            <w:r>
              <w:rPr>
                <w:shd w:val="clear" w:color="auto" w:fill="FFFFFF"/>
              </w:rPr>
              <w:t>Measuring method: Sessile drop method.</w:t>
            </w:r>
          </w:p>
          <w:p w14:paraId="79109524" w14:textId="424F3203" w:rsidR="006C518A" w:rsidRPr="006C518A" w:rsidRDefault="006C518A">
            <w:pPr>
              <w:rPr>
                <w:shd w:val="clear" w:color="auto" w:fill="FFFFFF"/>
              </w:rPr>
            </w:pPr>
            <w:r w:rsidRPr="006C518A">
              <w:rPr>
                <w:rFonts w:ascii="Times New Roman" w:hAnsi="Times New Roman" w:cs="Times New Roman"/>
                <w:color w:val="000000"/>
                <w:w w:val="112"/>
                <w:sz w:val="18"/>
                <w:szCs w:val="18"/>
              </w:rPr>
              <w:t>Analysis method: Automatic curve fit analysis</w:t>
            </w:r>
            <w:r>
              <w:rPr>
                <w:rFonts w:ascii="Times New Roman" w:hAnsi="Times New Roman" w:cs="Times New Roman"/>
                <w:color w:val="000000"/>
                <w:w w:val="112"/>
                <w:sz w:val="18"/>
                <w:szCs w:val="18"/>
              </w:rPr>
              <w:t>.</w:t>
            </w:r>
          </w:p>
          <w:p w14:paraId="69926516" w14:textId="6E3A8F10" w:rsidR="006C518A" w:rsidRDefault="006C518A">
            <w:pPr>
              <w:rPr>
                <w:shd w:val="clear" w:color="auto" w:fill="FFFFFF"/>
              </w:rPr>
            </w:pPr>
            <w:r>
              <w:rPr>
                <w:rFonts w:ascii="Times New Roman" w:hAnsi="Times New Roman" w:cs="Times New Roman"/>
                <w:color w:val="000000"/>
                <w:w w:val="112"/>
                <w:sz w:val="18"/>
                <w:szCs w:val="18"/>
              </w:rPr>
              <w:t>Optics:</w:t>
            </w:r>
            <w:r>
              <w:rPr>
                <w:shd w:val="clear" w:color="auto" w:fill="FFFFFF"/>
              </w:rPr>
              <w:t xml:space="preserve"> aberration-corrected imaging</w:t>
            </w:r>
            <w:bookmarkStart w:id="1" w:name="_GoBack"/>
            <w:bookmarkEnd w:id="1"/>
            <w:r>
              <w:rPr>
                <w:shd w:val="clear" w:color="auto" w:fill="FFFFFF"/>
              </w:rPr>
              <w:t xml:space="preserve"> lens with precise manual focus adjustment.</w:t>
            </w:r>
          </w:p>
          <w:p w14:paraId="578F4229" w14:textId="4E0D47F6" w:rsidR="006C518A" w:rsidRDefault="006C518A">
            <w:pPr>
              <w:rPr>
                <w:shd w:val="clear" w:color="auto" w:fill="F5F5F5"/>
              </w:rPr>
            </w:pPr>
            <w:r>
              <w:rPr>
                <w:shd w:val="clear" w:color="auto" w:fill="F5F5F5"/>
              </w:rPr>
              <w:t>Measurement angle range</w:t>
            </w:r>
            <w:r w:rsidR="00251C25">
              <w:rPr>
                <w:shd w:val="clear" w:color="auto" w:fill="F5F5F5"/>
              </w:rPr>
              <w:t xml:space="preserve"> 0 - 180 degree.</w:t>
            </w:r>
          </w:p>
          <w:p w14:paraId="6E8E89C5" w14:textId="4743C0E6" w:rsidR="00251C25" w:rsidRDefault="00251C25">
            <w:pPr>
              <w:rPr>
                <w:shd w:val="clear" w:color="auto" w:fill="FFFFFF"/>
              </w:rPr>
            </w:pPr>
            <w:r>
              <w:rPr>
                <w:shd w:val="clear" w:color="auto" w:fill="F5F5F5"/>
              </w:rPr>
              <w:t xml:space="preserve">Measurement accuracy: </w:t>
            </w:r>
            <w:r>
              <w:rPr>
                <w:shd w:val="clear" w:color="auto" w:fill="FFFFFF"/>
              </w:rPr>
              <w:t>≤ 1 degree</w:t>
            </w:r>
          </w:p>
          <w:p w14:paraId="0D4C154B" w14:textId="36CF6C5A" w:rsidR="00251C25" w:rsidRDefault="00251C25">
            <w:pPr>
              <w:rPr>
                <w:shd w:val="clear" w:color="auto" w:fill="F5F5F5"/>
              </w:rPr>
            </w:pPr>
            <w:r>
              <w:rPr>
                <w:shd w:val="clear" w:color="auto" w:fill="F5F5F5"/>
              </w:rPr>
              <w:t>Camera type: CMOS Sensor</w:t>
            </w:r>
          </w:p>
          <w:p w14:paraId="4E7C7C6E" w14:textId="15F3BF26" w:rsidR="00251C25" w:rsidRDefault="00251C25">
            <w:pPr>
              <w:rPr>
                <w:shd w:val="clear" w:color="auto" w:fill="FFFFFF"/>
              </w:rPr>
            </w:pPr>
            <w:r>
              <w:rPr>
                <w:shd w:val="clear" w:color="auto" w:fill="FFFFFF"/>
              </w:rPr>
              <w:t>Image Resolution in Pixels: 2592 x 1944.</w:t>
            </w:r>
          </w:p>
          <w:p w14:paraId="42F8CFEC" w14:textId="5623ACC7" w:rsidR="00251C25" w:rsidRDefault="00251C25">
            <w:pPr>
              <w:rPr>
                <w:shd w:val="clear" w:color="auto" w:fill="F5F5F5"/>
              </w:rPr>
            </w:pPr>
            <w:r>
              <w:rPr>
                <w:shd w:val="clear" w:color="auto" w:fill="F5F5F5"/>
              </w:rPr>
              <w:t xml:space="preserve">Video </w:t>
            </w:r>
            <w:r w:rsidR="00C600AC">
              <w:rPr>
                <w:shd w:val="clear" w:color="auto" w:fill="F5F5F5"/>
              </w:rPr>
              <w:t>system:</w:t>
            </w:r>
            <w:r>
              <w:rPr>
                <w:shd w:val="clear" w:color="auto" w:fill="F5F5F5"/>
              </w:rPr>
              <w:t xml:space="preserve"> CMOS sensor and suitable shielded cable of minimum 3 m length.</w:t>
            </w:r>
          </w:p>
          <w:p w14:paraId="15543313" w14:textId="1AF04AD7" w:rsidR="00251C25" w:rsidRDefault="00251C25">
            <w:pPr>
              <w:rPr>
                <w:shd w:val="clear" w:color="auto" w:fill="F5F5F5"/>
              </w:rPr>
            </w:pPr>
            <w:r>
              <w:rPr>
                <w:shd w:val="clear" w:color="auto" w:fill="F5F5F5"/>
              </w:rPr>
              <w:t xml:space="preserve">Dispenser </w:t>
            </w:r>
            <w:r w:rsidR="00C600AC">
              <w:rPr>
                <w:shd w:val="clear" w:color="auto" w:fill="F5F5F5"/>
              </w:rPr>
              <w:t>to camera</w:t>
            </w:r>
            <w:r>
              <w:rPr>
                <w:shd w:val="clear" w:color="auto" w:fill="F5F5F5"/>
              </w:rPr>
              <w:t xml:space="preserve"> positioning unit: Top view.</w:t>
            </w:r>
          </w:p>
          <w:p w14:paraId="197E36A9" w14:textId="2FBB278A" w:rsidR="00251C25" w:rsidRDefault="00251C25">
            <w:pPr>
              <w:rPr>
                <w:shd w:val="clear" w:color="auto" w:fill="F5F5F5"/>
              </w:rPr>
            </w:pPr>
            <w:proofErr w:type="spellStart"/>
            <w:r>
              <w:rPr>
                <w:shd w:val="clear" w:color="auto" w:fill="F5F5F5"/>
              </w:rPr>
              <w:t>IIIumination</w:t>
            </w:r>
            <w:proofErr w:type="spellEnd"/>
            <w:r>
              <w:rPr>
                <w:shd w:val="clear" w:color="auto" w:fill="F5F5F5"/>
              </w:rPr>
              <w:t xml:space="preserve"> </w:t>
            </w:r>
            <w:r w:rsidR="00C600AC">
              <w:rPr>
                <w:shd w:val="clear" w:color="auto" w:fill="F5F5F5"/>
              </w:rPr>
              <w:t>mechanism:</w:t>
            </w:r>
            <w:r>
              <w:rPr>
                <w:shd w:val="clear" w:color="auto" w:fill="F5F5F5"/>
              </w:rPr>
              <w:t xml:space="preserve"> Led-based diffused lighting </w:t>
            </w:r>
          </w:p>
          <w:p w14:paraId="1195E0FA" w14:textId="2F044DAF" w:rsidR="00251C25" w:rsidRDefault="00C600AC">
            <w:pPr>
              <w:rPr>
                <w:shd w:val="clear" w:color="auto" w:fill="F5F5F5"/>
              </w:rPr>
            </w:pPr>
            <w:proofErr w:type="spellStart"/>
            <w:r>
              <w:rPr>
                <w:shd w:val="clear" w:color="auto" w:fill="F5F5F5"/>
              </w:rPr>
              <w:t>IIIumination</w:t>
            </w:r>
            <w:proofErr w:type="spellEnd"/>
            <w:r>
              <w:rPr>
                <w:shd w:val="clear" w:color="auto" w:fill="F5F5F5"/>
              </w:rPr>
              <w:t xml:space="preserve"> Units: Fixed back LED illuminator and angled illuminator for top-view imaging.</w:t>
            </w:r>
          </w:p>
          <w:p w14:paraId="11F3241E" w14:textId="4B328008" w:rsidR="00C600AC" w:rsidRDefault="00C600AC">
            <w:pPr>
              <w:rPr>
                <w:shd w:val="clear" w:color="auto" w:fill="F5F5F5"/>
              </w:rPr>
            </w:pPr>
            <w:r>
              <w:rPr>
                <w:shd w:val="clear" w:color="auto" w:fill="F5F5F5"/>
              </w:rPr>
              <w:t>Liquid dispenser: Through motorised syringe pump: suitable for both motorised and mechanical type.</w:t>
            </w:r>
          </w:p>
          <w:p w14:paraId="048A6F90" w14:textId="56AB5EA5" w:rsidR="00C600AC" w:rsidRDefault="00C600AC">
            <w:pPr>
              <w:rPr>
                <w:shd w:val="clear" w:color="auto" w:fill="F5F5F5"/>
              </w:rPr>
            </w:pPr>
            <w:r>
              <w:rPr>
                <w:shd w:val="clear" w:color="auto" w:fill="F5F5F5"/>
              </w:rPr>
              <w:t>Syringes: 50,100 and 250 microlitre capacity.</w:t>
            </w:r>
          </w:p>
          <w:p w14:paraId="075AD0DD" w14:textId="31B8FED4" w:rsidR="00C600AC" w:rsidRDefault="00C600AC">
            <w:pPr>
              <w:rPr>
                <w:shd w:val="clear" w:color="auto" w:fill="F5F5F5"/>
              </w:rPr>
            </w:pPr>
            <w:r>
              <w:rPr>
                <w:shd w:val="clear" w:color="auto" w:fill="F5F5F5"/>
              </w:rPr>
              <w:t>Temperature of test base: Adjustable from ambient to 100 C</w:t>
            </w:r>
          </w:p>
          <w:p w14:paraId="726B0B21" w14:textId="378791A1" w:rsidR="00251C25" w:rsidRDefault="00C600AC">
            <w:pPr>
              <w:rPr>
                <w:shd w:val="clear" w:color="auto" w:fill="FFFFFF"/>
              </w:rPr>
            </w:pPr>
            <w:r>
              <w:rPr>
                <w:shd w:val="clear" w:color="auto" w:fill="FFFFFF"/>
              </w:rPr>
              <w:lastRenderedPageBreak/>
              <w:t xml:space="preserve">Substrate/sample </w:t>
            </w:r>
            <w:r w:rsidR="001205EA">
              <w:rPr>
                <w:shd w:val="clear" w:color="auto" w:fill="FFFFFF"/>
              </w:rPr>
              <w:t>holder:</w:t>
            </w:r>
          </w:p>
          <w:p w14:paraId="2BA752C6" w14:textId="61211164" w:rsidR="00C600AC" w:rsidRDefault="00C600AC" w:rsidP="00C600AC">
            <w:pPr>
              <w:rPr>
                <w:shd w:val="clear" w:color="auto" w:fill="FFFFFF"/>
              </w:rPr>
            </w:pPr>
            <w:r>
              <w:rPr>
                <w:shd w:val="clear" w:color="auto" w:fill="FFFFFF"/>
              </w:rPr>
              <w:t>rotatable in the range +/- 180° from horizontal position (total 360°) Height adjustable.</w:t>
            </w:r>
          </w:p>
          <w:p w14:paraId="4CA520FD" w14:textId="1EEBB898" w:rsidR="00C600AC" w:rsidRDefault="001205EA" w:rsidP="00C600AC">
            <w:pPr>
              <w:rPr>
                <w:shd w:val="clear" w:color="auto" w:fill="F5F5F5"/>
              </w:rPr>
            </w:pPr>
            <w:r>
              <w:rPr>
                <w:shd w:val="clear" w:color="auto" w:fill="FFFFFF"/>
              </w:rPr>
              <w:t>Substrates:</w:t>
            </w:r>
            <w:r w:rsidR="00C600AC">
              <w:rPr>
                <w:shd w:val="clear" w:color="auto" w:fill="FFFFFF"/>
              </w:rPr>
              <w:t xml:space="preserve"> </w:t>
            </w:r>
            <w:r w:rsidR="009A4769">
              <w:rPr>
                <w:shd w:val="clear" w:color="auto" w:fill="F5F5F5"/>
              </w:rPr>
              <w:t>Aluminum, brass and stainless steel</w:t>
            </w:r>
          </w:p>
          <w:p w14:paraId="667B6FC5" w14:textId="5373FCA1" w:rsidR="009A4769" w:rsidRDefault="009A4769" w:rsidP="00C600AC">
            <w:pPr>
              <w:rPr>
                <w:shd w:val="clear" w:color="auto" w:fill="FFFFFF"/>
              </w:rPr>
            </w:pPr>
            <w:r>
              <w:rPr>
                <w:shd w:val="clear" w:color="auto" w:fill="FFFFFF"/>
              </w:rPr>
              <w:t xml:space="preserve">X – Y </w:t>
            </w:r>
            <w:r w:rsidR="001205EA">
              <w:rPr>
                <w:shd w:val="clear" w:color="auto" w:fill="FFFFFF"/>
              </w:rPr>
              <w:t>stages:</w:t>
            </w:r>
            <w:r>
              <w:rPr>
                <w:shd w:val="clear" w:color="auto" w:fill="FFFFFF"/>
              </w:rPr>
              <w:t xml:space="preserve"> ≥ 75 mm </w:t>
            </w:r>
            <w:r w:rsidR="001205EA">
              <w:rPr>
                <w:shd w:val="clear" w:color="auto" w:fill="FFFFFF"/>
              </w:rPr>
              <w:t>travel with</w:t>
            </w:r>
            <w:r>
              <w:rPr>
                <w:shd w:val="clear" w:color="auto" w:fill="FFFFFF"/>
              </w:rPr>
              <w:t xml:space="preserve"> optics assembly to fine-focus the image.</w:t>
            </w:r>
          </w:p>
          <w:p w14:paraId="0AEC6B79" w14:textId="54B48115" w:rsidR="009A4769" w:rsidRDefault="001205EA" w:rsidP="00C600AC">
            <w:pPr>
              <w:rPr>
                <w:shd w:val="clear" w:color="auto" w:fill="F5F5F5"/>
              </w:rPr>
            </w:pPr>
            <w:r>
              <w:rPr>
                <w:shd w:val="clear" w:color="auto" w:fill="FFFFFF"/>
              </w:rPr>
              <w:t>Accessories:</w:t>
            </w:r>
            <w:r w:rsidR="009A4769">
              <w:rPr>
                <w:shd w:val="clear" w:color="auto" w:fill="FFFFFF"/>
              </w:rPr>
              <w:t xml:space="preserve"> </w:t>
            </w:r>
            <w:r w:rsidR="009A4769">
              <w:rPr>
                <w:shd w:val="clear" w:color="auto" w:fill="F5F5F5"/>
              </w:rPr>
              <w:t xml:space="preserve">Windows operating system (OS) compatible processing software for measuring (a) </w:t>
            </w:r>
            <w:r w:rsidR="009A4769">
              <w:rPr>
                <w:shd w:val="clear" w:color="auto" w:fill="FFFFFF"/>
              </w:rPr>
              <w:t xml:space="preserve">Static and dynamic contact angle measurement (b) </w:t>
            </w:r>
            <w:r w:rsidR="009A4769">
              <w:rPr>
                <w:shd w:val="clear" w:color="auto" w:fill="F5F5F5"/>
              </w:rPr>
              <w:t>Contact angle hysteresis.</w:t>
            </w:r>
          </w:p>
          <w:p w14:paraId="6FD9B38C" w14:textId="1E7F24AD" w:rsidR="009A4769" w:rsidRDefault="009A4769" w:rsidP="00C600AC">
            <w:pPr>
              <w:rPr>
                <w:shd w:val="clear" w:color="auto" w:fill="FFFFFF"/>
              </w:rPr>
            </w:pPr>
            <w:r>
              <w:rPr>
                <w:shd w:val="clear" w:color="auto" w:fill="FFFFFF"/>
              </w:rPr>
              <w:t xml:space="preserve">Input </w:t>
            </w:r>
            <w:r w:rsidR="001205EA">
              <w:rPr>
                <w:shd w:val="clear" w:color="auto" w:fill="FFFFFF"/>
              </w:rPr>
              <w:t>power:</w:t>
            </w:r>
            <w:r>
              <w:rPr>
                <w:shd w:val="clear" w:color="auto" w:fill="FFFFFF"/>
              </w:rPr>
              <w:t xml:space="preserve"> 230 VAC, 50 Hz</w:t>
            </w:r>
          </w:p>
          <w:p w14:paraId="39EB298C" w14:textId="41DBBB40" w:rsidR="009A4769" w:rsidRPr="00C600AC" w:rsidRDefault="001205EA" w:rsidP="00C600AC">
            <w:pPr>
              <w:rPr>
                <w:shd w:val="clear" w:color="auto" w:fill="FFFFFF"/>
              </w:rPr>
            </w:pPr>
            <w:r>
              <w:rPr>
                <w:shd w:val="clear" w:color="auto" w:fill="FFFFFF"/>
              </w:rPr>
              <w:t>Warranty:</w:t>
            </w:r>
            <w:r w:rsidR="009A4769">
              <w:rPr>
                <w:shd w:val="clear" w:color="auto" w:fill="FFFFFF"/>
              </w:rPr>
              <w:t xml:space="preserve"> Minimum </w:t>
            </w:r>
            <w:r>
              <w:rPr>
                <w:shd w:val="clear" w:color="auto" w:fill="FFFFFF"/>
              </w:rPr>
              <w:t>one-year</w:t>
            </w:r>
            <w:r w:rsidR="009A4769">
              <w:rPr>
                <w:shd w:val="clear" w:color="auto" w:fill="FFFFFF"/>
              </w:rPr>
              <w:t xml:space="preserve"> warranty from the date installation</w:t>
            </w:r>
          </w:p>
          <w:p w14:paraId="702CBE1A" w14:textId="77777777" w:rsidR="00251C25" w:rsidRDefault="00251C25">
            <w:pPr>
              <w:rPr>
                <w:shd w:val="clear" w:color="auto" w:fill="F5F5F5"/>
              </w:rPr>
            </w:pPr>
          </w:p>
          <w:p w14:paraId="57052D81" w14:textId="77777777" w:rsidR="00251C25" w:rsidRPr="006C518A" w:rsidRDefault="00251C25"/>
          <w:p w14:paraId="316F08CA" w14:textId="1FE8B2E7" w:rsidR="00862B45" w:rsidRPr="00862B45" w:rsidRDefault="00862B45" w:rsidP="006C518A">
            <w:pPr>
              <w:pStyle w:val="ListParagraph"/>
              <w:spacing w:after="0" w:line="240" w:lineRule="auto"/>
              <w:rPr>
                <w:rFonts w:ascii="Times New Roman" w:eastAsia="Times New Roman" w:hAnsi="Times New Roman" w:cs="Times New Roman"/>
                <w:sz w:val="20"/>
                <w:szCs w:val="20"/>
                <w:lang w:val="en-IN" w:eastAsia="en-IN"/>
              </w:rPr>
            </w:pPr>
          </w:p>
        </w:tc>
      </w:tr>
      <w:tr w:rsidR="00EA5AC2" w14:paraId="0C5C6849" w14:textId="77777777" w:rsidTr="00862B45">
        <w:tc>
          <w:tcPr>
            <w:tcW w:w="988" w:type="dxa"/>
          </w:tcPr>
          <w:p w14:paraId="2157E86A" w14:textId="5AAF8D7E"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lastRenderedPageBreak/>
              <w:t>4</w:t>
            </w:r>
          </w:p>
        </w:tc>
        <w:tc>
          <w:tcPr>
            <w:tcW w:w="3402" w:type="dxa"/>
          </w:tcPr>
          <w:p w14:paraId="5E550A2A" w14:textId="77777777" w:rsidR="00EA5AC2" w:rsidRDefault="00862B45" w:rsidP="00862B45">
            <w:pPr>
              <w:spacing w:before="45" w:after="0" w:line="207" w:lineRule="exact"/>
              <w:rPr>
                <w:rFonts w:ascii="Times New Roman" w:hAnsi="Times New Roman" w:cs="Times New Roman"/>
                <w:b/>
                <w:color w:val="000000"/>
                <w:w w:val="110"/>
                <w:sz w:val="18"/>
                <w:szCs w:val="18"/>
              </w:rPr>
            </w:pPr>
            <w:r>
              <w:rPr>
                <w:rFonts w:ascii="Times New Roman" w:hAnsi="Times New Roman" w:cs="Times New Roman"/>
                <w:b/>
                <w:color w:val="000000"/>
                <w:w w:val="110"/>
                <w:sz w:val="18"/>
                <w:szCs w:val="18"/>
              </w:rPr>
              <w:t>Tender Category</w:t>
            </w:r>
          </w:p>
          <w:p w14:paraId="447BFE81" w14:textId="19DA628A" w:rsidR="00862B45" w:rsidRDefault="00862B45" w:rsidP="00862B45">
            <w:pPr>
              <w:spacing w:before="45" w:after="0" w:line="207" w:lineRule="exact"/>
            </w:pPr>
            <w:r>
              <w:rPr>
                <w:rFonts w:ascii="Times New Roman" w:hAnsi="Times New Roman" w:cs="Times New Roman"/>
                <w:b/>
                <w:color w:val="000000"/>
                <w:spacing w:val="-1"/>
                <w:sz w:val="18"/>
                <w:szCs w:val="18"/>
              </w:rPr>
              <w:t>(GOODS/WORKS/SERVICE</w:t>
            </w:r>
          </w:p>
        </w:tc>
        <w:tc>
          <w:tcPr>
            <w:tcW w:w="4626" w:type="dxa"/>
          </w:tcPr>
          <w:p w14:paraId="63DF6617" w14:textId="195F66AA" w:rsidR="00EA5AC2" w:rsidRPr="00862B45" w:rsidRDefault="00862B45" w:rsidP="00862B45">
            <w:pPr>
              <w:spacing w:before="45" w:after="0" w:line="207" w:lineRule="exact"/>
              <w:rPr>
                <w:bCs/>
              </w:rPr>
            </w:pPr>
            <w:r w:rsidRPr="00862B45">
              <w:rPr>
                <w:rFonts w:ascii="Times New Roman" w:hAnsi="Times New Roman" w:cs="Times New Roman"/>
                <w:bCs/>
                <w:color w:val="000000"/>
                <w:w w:val="110"/>
                <w:sz w:val="18"/>
                <w:szCs w:val="18"/>
              </w:rPr>
              <w:t>Goods</w:t>
            </w:r>
          </w:p>
        </w:tc>
      </w:tr>
      <w:tr w:rsidR="00EA5AC2" w14:paraId="4D6238E4" w14:textId="77777777" w:rsidTr="00862B45">
        <w:tc>
          <w:tcPr>
            <w:tcW w:w="988" w:type="dxa"/>
          </w:tcPr>
          <w:p w14:paraId="50196986" w14:textId="1BD40EFD"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5</w:t>
            </w:r>
          </w:p>
        </w:tc>
        <w:tc>
          <w:tcPr>
            <w:tcW w:w="3402" w:type="dxa"/>
          </w:tcPr>
          <w:p w14:paraId="79F20B93" w14:textId="00BDD207" w:rsidR="00EA5AC2" w:rsidRDefault="00862B45">
            <w:r>
              <w:rPr>
                <w:rFonts w:ascii="Times New Roman" w:hAnsi="Times New Roman" w:cs="Times New Roman"/>
                <w:b/>
                <w:color w:val="000000"/>
                <w:w w:val="107"/>
                <w:sz w:val="18"/>
                <w:szCs w:val="18"/>
              </w:rPr>
              <w:t>Type of Tender (Limited)</w:t>
            </w:r>
          </w:p>
        </w:tc>
        <w:tc>
          <w:tcPr>
            <w:tcW w:w="4626" w:type="dxa"/>
          </w:tcPr>
          <w:p w14:paraId="55B2F4B2" w14:textId="3940CCB1" w:rsidR="00EA5AC2" w:rsidRPr="00862B45" w:rsidRDefault="00862B45" w:rsidP="00862B45">
            <w:pPr>
              <w:spacing w:before="45" w:after="0" w:line="207" w:lineRule="exact"/>
              <w:rPr>
                <w:rFonts w:ascii="Times New Roman" w:hAnsi="Times New Roman" w:cs="Times New Roman"/>
                <w:bCs/>
                <w:color w:val="000000"/>
                <w:w w:val="110"/>
                <w:sz w:val="18"/>
                <w:szCs w:val="18"/>
              </w:rPr>
            </w:pPr>
            <w:r w:rsidRPr="00862B45">
              <w:rPr>
                <w:rFonts w:ascii="Times New Roman" w:hAnsi="Times New Roman" w:cs="Times New Roman"/>
                <w:bCs/>
                <w:color w:val="000000"/>
                <w:w w:val="110"/>
                <w:sz w:val="18"/>
                <w:szCs w:val="18"/>
              </w:rPr>
              <w:t>Limited</w:t>
            </w:r>
          </w:p>
        </w:tc>
      </w:tr>
      <w:tr w:rsidR="00EA5AC2" w14:paraId="6DD46FDC" w14:textId="77777777" w:rsidTr="00862B45">
        <w:tc>
          <w:tcPr>
            <w:tcW w:w="988" w:type="dxa"/>
          </w:tcPr>
          <w:p w14:paraId="4C2D4FB4" w14:textId="314FCF2F"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6</w:t>
            </w:r>
          </w:p>
        </w:tc>
        <w:tc>
          <w:tcPr>
            <w:tcW w:w="3402" w:type="dxa"/>
          </w:tcPr>
          <w:p w14:paraId="0157942C" w14:textId="417DCBAB" w:rsidR="00EA5AC2" w:rsidRDefault="00862B45">
            <w:r>
              <w:rPr>
                <w:rFonts w:ascii="Times New Roman" w:hAnsi="Times New Roman" w:cs="Times New Roman"/>
                <w:b/>
                <w:color w:val="000000"/>
                <w:w w:val="105"/>
                <w:sz w:val="18"/>
                <w:szCs w:val="18"/>
              </w:rPr>
              <w:t xml:space="preserve">No. of </w:t>
            </w:r>
            <w:proofErr w:type="gramStart"/>
            <w:r>
              <w:rPr>
                <w:rFonts w:ascii="Times New Roman" w:hAnsi="Times New Roman" w:cs="Times New Roman"/>
                <w:b/>
                <w:color w:val="000000"/>
                <w:w w:val="105"/>
                <w:sz w:val="18"/>
                <w:szCs w:val="18"/>
              </w:rPr>
              <w:t>Bids :</w:t>
            </w:r>
            <w:proofErr w:type="gramEnd"/>
            <w:r>
              <w:rPr>
                <w:rFonts w:ascii="Times New Roman" w:hAnsi="Times New Roman" w:cs="Times New Roman"/>
                <w:b/>
                <w:color w:val="000000"/>
                <w:w w:val="105"/>
                <w:sz w:val="18"/>
                <w:szCs w:val="18"/>
              </w:rPr>
              <w:t xml:space="preserve"> ( 1/ 2)</w:t>
            </w:r>
          </w:p>
        </w:tc>
        <w:tc>
          <w:tcPr>
            <w:tcW w:w="4626" w:type="dxa"/>
          </w:tcPr>
          <w:p w14:paraId="17DBFF0E" w14:textId="1343B06C"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2</w:t>
            </w:r>
          </w:p>
        </w:tc>
      </w:tr>
      <w:tr w:rsidR="00EA5AC2" w14:paraId="098EFCCF" w14:textId="77777777" w:rsidTr="00862B45">
        <w:tc>
          <w:tcPr>
            <w:tcW w:w="988" w:type="dxa"/>
          </w:tcPr>
          <w:p w14:paraId="09D443F9" w14:textId="5DCC1EA8"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7</w:t>
            </w:r>
          </w:p>
        </w:tc>
        <w:tc>
          <w:tcPr>
            <w:tcW w:w="3402" w:type="dxa"/>
          </w:tcPr>
          <w:p w14:paraId="2F4058B0" w14:textId="0C1FD5F3" w:rsidR="00EA5AC2" w:rsidRDefault="00862B45">
            <w:r>
              <w:rPr>
                <w:rFonts w:ascii="Times New Roman" w:hAnsi="Times New Roman" w:cs="Times New Roman"/>
                <w:b/>
                <w:color w:val="000000"/>
                <w:w w:val="112"/>
                <w:sz w:val="18"/>
                <w:szCs w:val="18"/>
              </w:rPr>
              <w:t>Tender Start Date</w:t>
            </w:r>
          </w:p>
        </w:tc>
        <w:tc>
          <w:tcPr>
            <w:tcW w:w="4626" w:type="dxa"/>
          </w:tcPr>
          <w:p w14:paraId="52971860" w14:textId="28A82CBF" w:rsidR="00EA5AC2" w:rsidRPr="00862B45" w:rsidRDefault="009A4769"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01</w:t>
            </w:r>
            <w:r w:rsidR="00862B45">
              <w:rPr>
                <w:rFonts w:ascii="Times New Roman" w:hAnsi="Times New Roman" w:cs="Times New Roman"/>
                <w:bCs/>
                <w:color w:val="000000"/>
                <w:w w:val="110"/>
                <w:sz w:val="18"/>
                <w:szCs w:val="18"/>
              </w:rPr>
              <w:t>.0</w:t>
            </w:r>
            <w:r>
              <w:rPr>
                <w:rFonts w:ascii="Times New Roman" w:hAnsi="Times New Roman" w:cs="Times New Roman"/>
                <w:bCs/>
                <w:color w:val="000000"/>
                <w:w w:val="110"/>
                <w:sz w:val="18"/>
                <w:szCs w:val="18"/>
              </w:rPr>
              <w:t>3</w:t>
            </w:r>
            <w:r w:rsidR="00862B45">
              <w:rPr>
                <w:rFonts w:ascii="Times New Roman" w:hAnsi="Times New Roman" w:cs="Times New Roman"/>
                <w:bCs/>
                <w:color w:val="000000"/>
                <w:w w:val="110"/>
                <w:sz w:val="18"/>
                <w:szCs w:val="18"/>
              </w:rPr>
              <w:t>.2024</w:t>
            </w:r>
          </w:p>
        </w:tc>
      </w:tr>
      <w:tr w:rsidR="00EA5AC2" w14:paraId="58BA94F3" w14:textId="77777777" w:rsidTr="00862B45">
        <w:tc>
          <w:tcPr>
            <w:tcW w:w="988" w:type="dxa"/>
          </w:tcPr>
          <w:p w14:paraId="4D85542F" w14:textId="7AC0F209"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8</w:t>
            </w:r>
          </w:p>
        </w:tc>
        <w:tc>
          <w:tcPr>
            <w:tcW w:w="3402" w:type="dxa"/>
          </w:tcPr>
          <w:p w14:paraId="0EFB77C1" w14:textId="24B69648" w:rsidR="00EA5AC2" w:rsidRDefault="00862B45">
            <w:r>
              <w:rPr>
                <w:rFonts w:ascii="Times New Roman" w:hAnsi="Times New Roman" w:cs="Times New Roman"/>
                <w:b/>
                <w:color w:val="000000"/>
                <w:w w:val="110"/>
                <w:sz w:val="18"/>
                <w:szCs w:val="18"/>
              </w:rPr>
              <w:t>Tender Due Date &amp; Time</w:t>
            </w:r>
          </w:p>
        </w:tc>
        <w:tc>
          <w:tcPr>
            <w:tcW w:w="4626" w:type="dxa"/>
          </w:tcPr>
          <w:p w14:paraId="602DD112" w14:textId="2D7584B4" w:rsidR="00EA5AC2" w:rsidRPr="00862B45" w:rsidRDefault="009A4769"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11</w:t>
            </w:r>
            <w:r w:rsidR="00862B45">
              <w:rPr>
                <w:rFonts w:ascii="Times New Roman" w:hAnsi="Times New Roman" w:cs="Times New Roman"/>
                <w:bCs/>
                <w:color w:val="000000"/>
                <w:w w:val="110"/>
                <w:sz w:val="18"/>
                <w:szCs w:val="18"/>
              </w:rPr>
              <w:t>.03.2024 &amp; 3 PM</w:t>
            </w:r>
          </w:p>
        </w:tc>
      </w:tr>
      <w:tr w:rsidR="00EA5AC2" w14:paraId="133D05AF" w14:textId="77777777" w:rsidTr="00862B45">
        <w:tc>
          <w:tcPr>
            <w:tcW w:w="988" w:type="dxa"/>
          </w:tcPr>
          <w:p w14:paraId="08F12052" w14:textId="57124FC2"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9</w:t>
            </w:r>
          </w:p>
        </w:tc>
        <w:tc>
          <w:tcPr>
            <w:tcW w:w="3402" w:type="dxa"/>
          </w:tcPr>
          <w:p w14:paraId="2571AECD" w14:textId="1081B187" w:rsidR="00EA5AC2" w:rsidRDefault="00862B45">
            <w:r>
              <w:rPr>
                <w:rFonts w:ascii="Times New Roman" w:hAnsi="Times New Roman" w:cs="Times New Roman"/>
                <w:b/>
                <w:color w:val="000000"/>
                <w:w w:val="108"/>
                <w:sz w:val="18"/>
                <w:szCs w:val="18"/>
              </w:rPr>
              <w:t>Bid Opening Date &amp; Time</w:t>
            </w:r>
          </w:p>
        </w:tc>
        <w:tc>
          <w:tcPr>
            <w:tcW w:w="4626" w:type="dxa"/>
          </w:tcPr>
          <w:p w14:paraId="154BAD1E" w14:textId="697EF39F" w:rsidR="00EA5AC2" w:rsidRPr="00862B45" w:rsidRDefault="009A4769"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11</w:t>
            </w:r>
            <w:r w:rsidR="00862B45">
              <w:rPr>
                <w:rFonts w:ascii="Times New Roman" w:hAnsi="Times New Roman" w:cs="Times New Roman"/>
                <w:bCs/>
                <w:color w:val="000000"/>
                <w:w w:val="110"/>
                <w:sz w:val="18"/>
                <w:szCs w:val="18"/>
              </w:rPr>
              <w:t>.03.2024 &amp; 4 PM</w:t>
            </w:r>
          </w:p>
        </w:tc>
      </w:tr>
      <w:tr w:rsidR="00EA5AC2" w14:paraId="08FE4808" w14:textId="77777777" w:rsidTr="00862B45">
        <w:tc>
          <w:tcPr>
            <w:tcW w:w="988" w:type="dxa"/>
          </w:tcPr>
          <w:p w14:paraId="270FBD61" w14:textId="2594EBB5"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10</w:t>
            </w:r>
          </w:p>
        </w:tc>
        <w:tc>
          <w:tcPr>
            <w:tcW w:w="3402" w:type="dxa"/>
          </w:tcPr>
          <w:p w14:paraId="21E0EB90" w14:textId="43F7B8E3" w:rsidR="00EA5AC2" w:rsidRDefault="00862B45">
            <w:r>
              <w:rPr>
                <w:rFonts w:ascii="Times New Roman" w:hAnsi="Times New Roman" w:cs="Times New Roman"/>
                <w:b/>
                <w:color w:val="000000"/>
                <w:w w:val="114"/>
                <w:sz w:val="18"/>
                <w:szCs w:val="18"/>
              </w:rPr>
              <w:t>Bid Opening venue</w:t>
            </w:r>
          </w:p>
        </w:tc>
        <w:tc>
          <w:tcPr>
            <w:tcW w:w="4626" w:type="dxa"/>
          </w:tcPr>
          <w:p w14:paraId="4CB9A510" w14:textId="55918982"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 xml:space="preserve">Dept of Applied Mechanics&amp; Biomedical </w:t>
            </w:r>
            <w:proofErr w:type="spellStart"/>
            <w:r>
              <w:rPr>
                <w:rFonts w:ascii="Times New Roman" w:hAnsi="Times New Roman" w:cs="Times New Roman"/>
                <w:bCs/>
                <w:color w:val="000000"/>
                <w:w w:val="110"/>
                <w:sz w:val="18"/>
                <w:szCs w:val="18"/>
              </w:rPr>
              <w:t>Engg</w:t>
            </w:r>
            <w:proofErr w:type="spellEnd"/>
            <w:r>
              <w:rPr>
                <w:rFonts w:ascii="Times New Roman" w:hAnsi="Times New Roman" w:cs="Times New Roman"/>
                <w:bCs/>
                <w:color w:val="000000"/>
                <w:w w:val="110"/>
                <w:sz w:val="18"/>
                <w:szCs w:val="18"/>
              </w:rPr>
              <w:t xml:space="preserve">, </w:t>
            </w:r>
            <w:r w:rsidR="009A4769">
              <w:rPr>
                <w:rFonts w:ascii="Times New Roman" w:hAnsi="Times New Roman" w:cs="Times New Roman"/>
                <w:bCs/>
                <w:color w:val="000000"/>
                <w:w w:val="110"/>
                <w:sz w:val="18"/>
                <w:szCs w:val="18"/>
              </w:rPr>
              <w:t>FMB 106</w:t>
            </w:r>
            <w:r>
              <w:rPr>
                <w:rFonts w:ascii="Times New Roman" w:hAnsi="Times New Roman" w:cs="Times New Roman"/>
                <w:bCs/>
                <w:color w:val="000000"/>
                <w:w w:val="110"/>
                <w:sz w:val="18"/>
                <w:szCs w:val="18"/>
              </w:rPr>
              <w:t xml:space="preserve"> </w:t>
            </w:r>
          </w:p>
        </w:tc>
      </w:tr>
      <w:tr w:rsidR="00EA5AC2" w14:paraId="61D3B32A" w14:textId="77777777" w:rsidTr="00862B45">
        <w:tc>
          <w:tcPr>
            <w:tcW w:w="988" w:type="dxa"/>
          </w:tcPr>
          <w:p w14:paraId="1E1E1FFE" w14:textId="2CE5B51A"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11</w:t>
            </w:r>
          </w:p>
        </w:tc>
        <w:tc>
          <w:tcPr>
            <w:tcW w:w="3402" w:type="dxa"/>
          </w:tcPr>
          <w:p w14:paraId="04BE18E3" w14:textId="5621B1A9" w:rsidR="00EA5AC2" w:rsidRDefault="00862B45">
            <w:r>
              <w:rPr>
                <w:rFonts w:ascii="Times New Roman" w:hAnsi="Times New Roman" w:cs="Times New Roman"/>
                <w:b/>
                <w:color w:val="000000"/>
                <w:w w:val="113"/>
                <w:sz w:val="18"/>
                <w:szCs w:val="18"/>
              </w:rPr>
              <w:t>Pre-bid meeting Date &amp; Time</w:t>
            </w:r>
          </w:p>
        </w:tc>
        <w:tc>
          <w:tcPr>
            <w:tcW w:w="4626" w:type="dxa"/>
          </w:tcPr>
          <w:p w14:paraId="0BCD6621" w14:textId="472DD762"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w:t>
            </w:r>
          </w:p>
        </w:tc>
      </w:tr>
      <w:tr w:rsidR="00EA5AC2" w14:paraId="633B565F" w14:textId="77777777" w:rsidTr="00862B45">
        <w:tc>
          <w:tcPr>
            <w:tcW w:w="988" w:type="dxa"/>
          </w:tcPr>
          <w:p w14:paraId="118D2E6C" w14:textId="4EE4FDCB"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12</w:t>
            </w:r>
          </w:p>
        </w:tc>
        <w:tc>
          <w:tcPr>
            <w:tcW w:w="3402" w:type="dxa"/>
          </w:tcPr>
          <w:p w14:paraId="703AA8BE" w14:textId="5950FAB5" w:rsidR="00EA5AC2" w:rsidRDefault="00862B45">
            <w:r>
              <w:rPr>
                <w:rFonts w:ascii="Times New Roman" w:hAnsi="Times New Roman" w:cs="Times New Roman"/>
                <w:b/>
                <w:color w:val="000000"/>
                <w:w w:val="113"/>
                <w:sz w:val="18"/>
                <w:szCs w:val="18"/>
              </w:rPr>
              <w:t>Pre-bid meeting venue</w:t>
            </w:r>
          </w:p>
        </w:tc>
        <w:tc>
          <w:tcPr>
            <w:tcW w:w="4626" w:type="dxa"/>
          </w:tcPr>
          <w:p w14:paraId="1568741E" w14:textId="12AEE333"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w:t>
            </w:r>
          </w:p>
        </w:tc>
      </w:tr>
      <w:tr w:rsidR="00EA5AC2" w14:paraId="7F8952F1" w14:textId="77777777" w:rsidTr="00862B45">
        <w:tc>
          <w:tcPr>
            <w:tcW w:w="988" w:type="dxa"/>
          </w:tcPr>
          <w:p w14:paraId="766D728B" w14:textId="2B9B6BEC"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13</w:t>
            </w:r>
          </w:p>
        </w:tc>
        <w:tc>
          <w:tcPr>
            <w:tcW w:w="3402" w:type="dxa"/>
          </w:tcPr>
          <w:p w14:paraId="5FD03E3F" w14:textId="5687780C" w:rsidR="00EA5AC2" w:rsidRPr="00862B45" w:rsidRDefault="00862B45">
            <w:pPr>
              <w:rPr>
                <w:rFonts w:ascii="Times New Roman" w:hAnsi="Times New Roman" w:cs="Times New Roman"/>
                <w:b/>
                <w:color w:val="000000"/>
                <w:w w:val="114"/>
                <w:sz w:val="18"/>
                <w:szCs w:val="18"/>
              </w:rPr>
            </w:pPr>
            <w:r w:rsidRPr="00862B45">
              <w:rPr>
                <w:rFonts w:ascii="Times New Roman" w:hAnsi="Times New Roman" w:cs="Times New Roman"/>
                <w:b/>
                <w:color w:val="000000"/>
                <w:w w:val="114"/>
                <w:sz w:val="18"/>
                <w:szCs w:val="18"/>
              </w:rPr>
              <w:t>Quotation Validity Days</w:t>
            </w:r>
          </w:p>
        </w:tc>
        <w:tc>
          <w:tcPr>
            <w:tcW w:w="4626" w:type="dxa"/>
          </w:tcPr>
          <w:p w14:paraId="52F0EB8D" w14:textId="54666A5C"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30 days</w:t>
            </w:r>
          </w:p>
        </w:tc>
      </w:tr>
      <w:tr w:rsidR="00EA5AC2" w14:paraId="4549C3BF" w14:textId="77777777" w:rsidTr="00862B45">
        <w:tc>
          <w:tcPr>
            <w:tcW w:w="988" w:type="dxa"/>
          </w:tcPr>
          <w:p w14:paraId="523FD5C5" w14:textId="71083767"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14</w:t>
            </w:r>
          </w:p>
        </w:tc>
        <w:tc>
          <w:tcPr>
            <w:tcW w:w="3402" w:type="dxa"/>
          </w:tcPr>
          <w:p w14:paraId="75F8C7E5" w14:textId="0391B68E" w:rsidR="00EA5AC2" w:rsidRPr="00862B45" w:rsidRDefault="00862B45">
            <w:pPr>
              <w:rPr>
                <w:rFonts w:ascii="Times New Roman" w:hAnsi="Times New Roman" w:cs="Times New Roman"/>
                <w:b/>
                <w:color w:val="000000"/>
                <w:w w:val="114"/>
                <w:sz w:val="18"/>
                <w:szCs w:val="18"/>
              </w:rPr>
            </w:pPr>
            <w:r w:rsidRPr="00862B45">
              <w:rPr>
                <w:rFonts w:ascii="Times New Roman" w:hAnsi="Times New Roman" w:cs="Times New Roman"/>
                <w:b/>
                <w:color w:val="000000"/>
                <w:w w:val="114"/>
                <w:sz w:val="18"/>
                <w:szCs w:val="18"/>
              </w:rPr>
              <w:t>Tender Validity Days</w:t>
            </w:r>
          </w:p>
        </w:tc>
        <w:tc>
          <w:tcPr>
            <w:tcW w:w="4626" w:type="dxa"/>
          </w:tcPr>
          <w:p w14:paraId="64199A85" w14:textId="2B2BA76C"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60 days</w:t>
            </w:r>
          </w:p>
        </w:tc>
      </w:tr>
      <w:tr w:rsidR="00EA5AC2" w14:paraId="44D71096" w14:textId="77777777" w:rsidTr="00862B45">
        <w:tc>
          <w:tcPr>
            <w:tcW w:w="988" w:type="dxa"/>
          </w:tcPr>
          <w:p w14:paraId="39E751A6" w14:textId="051B31DC"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t>15</w:t>
            </w:r>
          </w:p>
        </w:tc>
        <w:tc>
          <w:tcPr>
            <w:tcW w:w="3402" w:type="dxa"/>
          </w:tcPr>
          <w:p w14:paraId="7A343048" w14:textId="7EFF86F7" w:rsidR="00EA5AC2" w:rsidRPr="00862B45" w:rsidRDefault="00862B45">
            <w:pPr>
              <w:rPr>
                <w:rFonts w:ascii="Times New Roman" w:hAnsi="Times New Roman" w:cs="Times New Roman"/>
                <w:b/>
                <w:color w:val="000000"/>
                <w:w w:val="114"/>
                <w:sz w:val="18"/>
                <w:szCs w:val="18"/>
              </w:rPr>
            </w:pPr>
            <w:r>
              <w:rPr>
                <w:rFonts w:ascii="Times New Roman" w:hAnsi="Times New Roman" w:cs="Times New Roman"/>
                <w:b/>
                <w:color w:val="000000"/>
                <w:w w:val="106"/>
                <w:sz w:val="18"/>
                <w:szCs w:val="18"/>
              </w:rPr>
              <w:t>Completion of work</w:t>
            </w:r>
          </w:p>
        </w:tc>
        <w:tc>
          <w:tcPr>
            <w:tcW w:w="4626" w:type="dxa"/>
          </w:tcPr>
          <w:p w14:paraId="3F2D3856" w14:textId="2BE99F34" w:rsidR="00EA5AC2" w:rsidRPr="00862B45" w:rsidRDefault="00862B45" w:rsidP="00862B45">
            <w:pPr>
              <w:spacing w:before="45" w:after="0" w:line="207" w:lineRule="exact"/>
              <w:rPr>
                <w:rFonts w:ascii="Times New Roman" w:hAnsi="Times New Roman" w:cs="Times New Roman"/>
                <w:bCs/>
                <w:color w:val="000000"/>
                <w:w w:val="110"/>
                <w:sz w:val="18"/>
                <w:szCs w:val="18"/>
              </w:rPr>
            </w:pPr>
            <w:r>
              <w:rPr>
                <w:rFonts w:ascii="Times New Roman" w:hAnsi="Times New Roman" w:cs="Times New Roman"/>
                <w:bCs/>
                <w:color w:val="000000"/>
                <w:w w:val="110"/>
                <w:sz w:val="18"/>
                <w:szCs w:val="18"/>
              </w:rPr>
              <w:t>-</w:t>
            </w:r>
          </w:p>
        </w:tc>
      </w:tr>
      <w:tr w:rsidR="00EA5AC2" w14:paraId="74D57DB3" w14:textId="77777777" w:rsidTr="00862B45">
        <w:tc>
          <w:tcPr>
            <w:tcW w:w="988" w:type="dxa"/>
          </w:tcPr>
          <w:p w14:paraId="09A42010" w14:textId="653FE25F" w:rsidR="00EA5AC2" w:rsidRPr="00862B45" w:rsidRDefault="00862B45">
            <w:pPr>
              <w:rPr>
                <w:rFonts w:ascii="Times New Roman" w:hAnsi="Times New Roman" w:cs="Times New Roman"/>
                <w:b/>
                <w:color w:val="000000"/>
                <w:w w:val="102"/>
                <w:sz w:val="18"/>
                <w:szCs w:val="18"/>
              </w:rPr>
            </w:pPr>
            <w:r w:rsidRPr="00862B45">
              <w:rPr>
                <w:rFonts w:ascii="Times New Roman" w:hAnsi="Times New Roman" w:cs="Times New Roman"/>
                <w:b/>
                <w:color w:val="000000"/>
                <w:w w:val="102"/>
                <w:sz w:val="18"/>
                <w:szCs w:val="18"/>
              </w:rPr>
              <w:lastRenderedPageBreak/>
              <w:t>16</w:t>
            </w:r>
          </w:p>
        </w:tc>
        <w:tc>
          <w:tcPr>
            <w:tcW w:w="3402" w:type="dxa"/>
          </w:tcPr>
          <w:p w14:paraId="6A0A5871" w14:textId="37C8AAEB" w:rsidR="00BE0DBA" w:rsidRDefault="00BE0DBA" w:rsidP="00BE0DBA">
            <w:pPr>
              <w:spacing w:before="67" w:after="0" w:line="207" w:lineRule="exact"/>
            </w:pPr>
            <w:r>
              <w:rPr>
                <w:rFonts w:ascii="Times New Roman" w:hAnsi="Times New Roman" w:cs="Times New Roman"/>
                <w:b/>
                <w:color w:val="000000"/>
                <w:w w:val="109"/>
                <w:sz w:val="18"/>
                <w:szCs w:val="18"/>
              </w:rPr>
              <w:t>Quotation May be Sent to (Inviting</w:t>
            </w:r>
            <w:r>
              <w:rPr>
                <w:rFonts w:ascii="Times New Roman" w:hAnsi="Times New Roman" w:cs="Times New Roman"/>
                <w:b/>
                <w:color w:val="000000"/>
                <w:w w:val="109"/>
              </w:rPr>
              <w:t xml:space="preserve"> officer</w:t>
            </w:r>
            <w:r>
              <w:rPr>
                <w:rFonts w:ascii="Times New Roman" w:hAnsi="Times New Roman" w:cs="Times New Roman"/>
                <w:b/>
                <w:color w:val="000000"/>
                <w:w w:val="110"/>
                <w:sz w:val="18"/>
                <w:szCs w:val="18"/>
              </w:rPr>
              <w:t xml:space="preserve"> Name &amp; Address)</w:t>
            </w:r>
          </w:p>
          <w:p w14:paraId="786EC9EB" w14:textId="77777777" w:rsidR="00EA5AC2" w:rsidRPr="00862B45" w:rsidRDefault="00EA5AC2">
            <w:pPr>
              <w:rPr>
                <w:rFonts w:ascii="Times New Roman" w:hAnsi="Times New Roman" w:cs="Times New Roman"/>
                <w:b/>
                <w:color w:val="000000"/>
                <w:w w:val="114"/>
                <w:sz w:val="18"/>
                <w:szCs w:val="18"/>
              </w:rPr>
            </w:pPr>
          </w:p>
        </w:tc>
        <w:tc>
          <w:tcPr>
            <w:tcW w:w="4626" w:type="dxa"/>
          </w:tcPr>
          <w:p w14:paraId="21A60ADD" w14:textId="77777777" w:rsidR="00EA5AC2" w:rsidRDefault="00BE0DBA" w:rsidP="00862B45">
            <w:pPr>
              <w:spacing w:before="45" w:after="0" w:line="207" w:lineRule="exact"/>
              <w:rPr>
                <w:rFonts w:ascii="Times New Roman" w:hAnsi="Times New Roman" w:cs="Times New Roman"/>
                <w:b/>
                <w:bCs/>
                <w:sz w:val="22"/>
                <w:szCs w:val="22"/>
              </w:rPr>
            </w:pPr>
            <w:r w:rsidRPr="008542FE">
              <w:rPr>
                <w:rFonts w:ascii="Times New Roman" w:hAnsi="Times New Roman" w:cs="Times New Roman"/>
                <w:b/>
                <w:bCs/>
                <w:sz w:val="22"/>
                <w:szCs w:val="22"/>
              </w:rPr>
              <w:t>Dr. M.S. Sivakumar,</w:t>
            </w:r>
          </w:p>
          <w:p w14:paraId="5CF9E61D" w14:textId="77777777" w:rsidR="00BE0DBA" w:rsidRDefault="00BE0DBA" w:rsidP="00BE0DBA">
            <w:pPr>
              <w:spacing w:after="0" w:line="240" w:lineRule="auto"/>
              <w:rPr>
                <w:rFonts w:ascii="Times New Roman" w:hAnsi="Times New Roman" w:cs="Times New Roman"/>
                <w:b/>
                <w:color w:val="000000"/>
                <w:w w:val="104"/>
                <w:sz w:val="20"/>
                <w:szCs w:val="20"/>
              </w:rPr>
            </w:pPr>
            <w:r>
              <w:rPr>
                <w:rFonts w:ascii="Times New Roman" w:hAnsi="Times New Roman" w:cs="Times New Roman"/>
                <w:b/>
                <w:color w:val="000000"/>
                <w:w w:val="104"/>
                <w:sz w:val="20"/>
                <w:szCs w:val="20"/>
              </w:rPr>
              <w:t>DEPARTMENT OF APPLIED MECHANICS AND BIOMEDICAL ENGINEERING</w:t>
            </w:r>
          </w:p>
          <w:p w14:paraId="79FDBDE6" w14:textId="77777777" w:rsidR="00BE0DBA" w:rsidRDefault="00BE0DBA" w:rsidP="00BE0DBA">
            <w:pPr>
              <w:spacing w:after="0" w:line="240" w:lineRule="auto"/>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INDIAN INSTITUTE OF TECHNOLOGY MADRAS,</w:t>
            </w:r>
          </w:p>
          <w:p w14:paraId="166B18D1" w14:textId="77777777" w:rsidR="00BE0DBA" w:rsidRDefault="00BE0DBA" w:rsidP="00BE0DBA">
            <w:pPr>
              <w:spacing w:after="0" w:line="240" w:lineRule="auto"/>
              <w:rPr>
                <w:rFonts w:ascii="Times New Roman" w:hAnsi="Times New Roman" w:cs="Times New Roman"/>
                <w:color w:val="000000"/>
                <w:spacing w:val="2"/>
                <w:sz w:val="18"/>
                <w:szCs w:val="18"/>
              </w:rPr>
            </w:pPr>
            <w:r>
              <w:rPr>
                <w:rFonts w:ascii="Times New Roman" w:hAnsi="Times New Roman" w:cs="Times New Roman"/>
                <w:color w:val="000000"/>
                <w:spacing w:val="2"/>
                <w:sz w:val="18"/>
                <w:szCs w:val="18"/>
              </w:rPr>
              <w:t>IIT POST,</w:t>
            </w:r>
          </w:p>
          <w:p w14:paraId="18B986A8" w14:textId="162B54EA" w:rsidR="00BE0DBA" w:rsidRDefault="00BE0DBA" w:rsidP="00BE0DBA">
            <w:pPr>
              <w:spacing w:after="0" w:line="240" w:lineRule="auto"/>
            </w:pPr>
            <w:r>
              <w:rPr>
                <w:rFonts w:ascii="Times New Roman" w:hAnsi="Times New Roman" w:cs="Times New Roman"/>
                <w:color w:val="000000"/>
                <w:spacing w:val="2"/>
                <w:sz w:val="18"/>
                <w:szCs w:val="18"/>
              </w:rPr>
              <w:t>Chennai – 600036.</w:t>
            </w:r>
          </w:p>
          <w:p w14:paraId="4D4540D8" w14:textId="66F82696" w:rsidR="00BE0DBA" w:rsidRPr="00862B45" w:rsidRDefault="00BE0DBA" w:rsidP="00862B45">
            <w:pPr>
              <w:spacing w:before="45" w:after="0" w:line="207" w:lineRule="exact"/>
              <w:rPr>
                <w:rFonts w:ascii="Times New Roman" w:hAnsi="Times New Roman" w:cs="Times New Roman"/>
                <w:bCs/>
                <w:color w:val="000000"/>
                <w:w w:val="110"/>
                <w:sz w:val="18"/>
                <w:szCs w:val="18"/>
              </w:rPr>
            </w:pPr>
          </w:p>
        </w:tc>
      </w:tr>
      <w:tr w:rsidR="00EA5AC2" w14:paraId="392CB6B2" w14:textId="77777777" w:rsidTr="00862B45">
        <w:tc>
          <w:tcPr>
            <w:tcW w:w="988" w:type="dxa"/>
          </w:tcPr>
          <w:p w14:paraId="3D44370F" w14:textId="45E63CEE" w:rsidR="00EA5AC2" w:rsidRPr="00862B45" w:rsidRDefault="00862B45">
            <w:pPr>
              <w:rPr>
                <w:rFonts w:ascii="Times New Roman" w:hAnsi="Times New Roman" w:cs="Times New Roman"/>
                <w:b/>
                <w:color w:val="000000"/>
                <w:w w:val="102"/>
                <w:sz w:val="18"/>
                <w:szCs w:val="18"/>
                <w:highlight w:val="yellow"/>
              </w:rPr>
            </w:pPr>
            <w:r w:rsidRPr="00862B45">
              <w:rPr>
                <w:rFonts w:ascii="Times New Roman" w:hAnsi="Times New Roman" w:cs="Times New Roman"/>
                <w:b/>
                <w:color w:val="000000"/>
                <w:w w:val="102"/>
                <w:sz w:val="18"/>
                <w:szCs w:val="18"/>
                <w:highlight w:val="yellow"/>
              </w:rPr>
              <w:t>17</w:t>
            </w:r>
          </w:p>
        </w:tc>
        <w:tc>
          <w:tcPr>
            <w:tcW w:w="3402" w:type="dxa"/>
          </w:tcPr>
          <w:p w14:paraId="1596B407" w14:textId="78EA39D8" w:rsidR="00862B45" w:rsidRPr="00862B45" w:rsidRDefault="00862B45" w:rsidP="00862B45">
            <w:pPr>
              <w:spacing w:before="67" w:after="0" w:line="207" w:lineRule="exact"/>
              <w:rPr>
                <w:highlight w:val="yellow"/>
              </w:rPr>
            </w:pPr>
            <w:r w:rsidRPr="00862B45">
              <w:rPr>
                <w:rFonts w:ascii="Times New Roman" w:hAnsi="Times New Roman" w:cs="Times New Roman"/>
                <w:b/>
                <w:color w:val="000000"/>
                <w:w w:val="113"/>
                <w:sz w:val="18"/>
                <w:szCs w:val="18"/>
                <w:highlight w:val="yellow"/>
              </w:rPr>
              <w:t>No of documents to be uploaded in C</w:t>
            </w:r>
            <w:r w:rsidRPr="00862B45">
              <w:rPr>
                <w:rFonts w:ascii="Times New Roman" w:hAnsi="Times New Roman" w:cs="Times New Roman"/>
                <w:b/>
                <w:color w:val="000000"/>
                <w:w w:val="108"/>
                <w:sz w:val="18"/>
                <w:szCs w:val="18"/>
                <w:highlight w:val="yellow"/>
              </w:rPr>
              <w:t>PP portal</w:t>
            </w:r>
          </w:p>
          <w:p w14:paraId="7D011E2D" w14:textId="77777777" w:rsidR="00EA5AC2" w:rsidRPr="00862B45" w:rsidRDefault="00EA5AC2">
            <w:pPr>
              <w:rPr>
                <w:rFonts w:ascii="Times New Roman" w:hAnsi="Times New Roman" w:cs="Times New Roman"/>
                <w:b/>
                <w:color w:val="000000"/>
                <w:w w:val="114"/>
                <w:sz w:val="18"/>
                <w:szCs w:val="18"/>
                <w:highlight w:val="yellow"/>
              </w:rPr>
            </w:pPr>
          </w:p>
        </w:tc>
        <w:tc>
          <w:tcPr>
            <w:tcW w:w="4626" w:type="dxa"/>
          </w:tcPr>
          <w:p w14:paraId="2EEF9B7C" w14:textId="4CBA0B47" w:rsidR="00EA5AC2" w:rsidRPr="00862B45" w:rsidRDefault="00862B45" w:rsidP="00862B45">
            <w:pPr>
              <w:spacing w:before="45" w:after="0" w:line="207" w:lineRule="exact"/>
              <w:rPr>
                <w:rFonts w:ascii="Times New Roman" w:hAnsi="Times New Roman" w:cs="Times New Roman"/>
                <w:bCs/>
                <w:color w:val="000000"/>
                <w:w w:val="110"/>
                <w:sz w:val="18"/>
                <w:szCs w:val="18"/>
                <w:highlight w:val="yellow"/>
              </w:rPr>
            </w:pPr>
            <w:r w:rsidRPr="00862B45">
              <w:rPr>
                <w:rFonts w:ascii="Times New Roman" w:hAnsi="Times New Roman" w:cs="Times New Roman"/>
                <w:bCs/>
                <w:color w:val="000000"/>
                <w:w w:val="110"/>
                <w:sz w:val="18"/>
                <w:szCs w:val="18"/>
                <w:highlight w:val="yellow"/>
              </w:rPr>
              <w:t>3</w:t>
            </w:r>
          </w:p>
        </w:tc>
      </w:tr>
    </w:tbl>
    <w:p w14:paraId="09CE7BA1" w14:textId="77777777" w:rsidR="00EA5AC2" w:rsidRDefault="00EA5AC2"/>
    <w:p w14:paraId="0D0CCDF0" w14:textId="77777777" w:rsidR="00BE0DBA" w:rsidRPr="008542FE" w:rsidRDefault="00BE0DBA" w:rsidP="00BE0DBA">
      <w:pPr>
        <w:pStyle w:val="NormalWeb"/>
        <w:spacing w:before="0" w:beforeAutospacing="0" w:after="0" w:afterAutospacing="0"/>
        <w:jc w:val="right"/>
        <w:rPr>
          <w:sz w:val="20"/>
          <w:szCs w:val="20"/>
        </w:rPr>
      </w:pPr>
      <w:r w:rsidRPr="008542FE">
        <w:rPr>
          <w:sz w:val="20"/>
          <w:szCs w:val="20"/>
        </w:rPr>
        <w:t>Yours faithfully,</w:t>
      </w:r>
    </w:p>
    <w:p w14:paraId="3F45380B" w14:textId="77777777" w:rsidR="00BE0DBA" w:rsidRPr="008542FE" w:rsidRDefault="00BE0DBA" w:rsidP="00BE0DBA">
      <w:pPr>
        <w:pStyle w:val="NormalWeb"/>
        <w:spacing w:before="0" w:beforeAutospacing="0" w:after="0" w:afterAutospacing="0"/>
        <w:jc w:val="right"/>
        <w:rPr>
          <w:sz w:val="20"/>
          <w:szCs w:val="20"/>
        </w:rPr>
      </w:pPr>
    </w:p>
    <w:p w14:paraId="5D83DF40" w14:textId="77777777" w:rsidR="00BE0DBA" w:rsidRPr="008542FE" w:rsidRDefault="00BE0DBA" w:rsidP="00BE0DBA">
      <w:pPr>
        <w:pStyle w:val="NormalWeb"/>
        <w:spacing w:before="0" w:beforeAutospacing="0" w:after="0" w:afterAutospacing="0"/>
        <w:jc w:val="right"/>
        <w:rPr>
          <w:sz w:val="20"/>
          <w:szCs w:val="20"/>
        </w:rPr>
      </w:pPr>
    </w:p>
    <w:p w14:paraId="2718919D" w14:textId="77777777" w:rsidR="00BE0DBA" w:rsidRPr="008542FE" w:rsidRDefault="00BE0DBA" w:rsidP="00BE0DBA">
      <w:pPr>
        <w:pStyle w:val="NormalWeb"/>
        <w:spacing w:before="0" w:beforeAutospacing="0" w:after="0" w:afterAutospacing="0"/>
        <w:jc w:val="right"/>
        <w:rPr>
          <w:sz w:val="20"/>
          <w:szCs w:val="20"/>
        </w:rPr>
      </w:pPr>
      <w:r w:rsidRPr="008542FE">
        <w:rPr>
          <w:sz w:val="20"/>
          <w:szCs w:val="20"/>
        </w:rPr>
        <w:t>Head of the Department – AMBE.</w:t>
      </w:r>
    </w:p>
    <w:p w14:paraId="6FDD04C4" w14:textId="77777777" w:rsidR="00BE0DBA" w:rsidRDefault="00BE0DBA"/>
    <w:sectPr w:rsidR="00BE0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A3B"/>
    <w:multiLevelType w:val="hybridMultilevel"/>
    <w:tmpl w:val="543AB4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32FE0A19"/>
    <w:multiLevelType w:val="hybridMultilevel"/>
    <w:tmpl w:val="11703D0A"/>
    <w:lvl w:ilvl="0" w:tplc="E6E8F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A72CF"/>
    <w:multiLevelType w:val="hybridMultilevel"/>
    <w:tmpl w:val="8A429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0E"/>
    <w:rsid w:val="000831FE"/>
    <w:rsid w:val="001205EA"/>
    <w:rsid w:val="00251C25"/>
    <w:rsid w:val="003535FD"/>
    <w:rsid w:val="0043742D"/>
    <w:rsid w:val="00594430"/>
    <w:rsid w:val="006C518A"/>
    <w:rsid w:val="008542FE"/>
    <w:rsid w:val="00862B45"/>
    <w:rsid w:val="008E7893"/>
    <w:rsid w:val="009A4769"/>
    <w:rsid w:val="00A019D6"/>
    <w:rsid w:val="00A056ED"/>
    <w:rsid w:val="00BE0DBA"/>
    <w:rsid w:val="00C600AC"/>
    <w:rsid w:val="00DA69E5"/>
    <w:rsid w:val="00EA5AC2"/>
    <w:rsid w:val="00F248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2B51"/>
  <w15:chartTrackingRefBased/>
  <w15:docId w15:val="{E2A686B7-7F7B-4896-AAEC-FD6F0C23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80E"/>
    <w:pPr>
      <w:spacing w:after="200" w:line="276" w:lineRule="auto"/>
    </w:pPr>
    <w:rPr>
      <w:rFonts w:eastAsiaTheme="minorEastAsia"/>
      <w:kern w:val="0"/>
      <w:lang w:val="en-CA" w:eastAsia="en-CA"/>
      <w14:ligatures w14:val="none"/>
    </w:rPr>
  </w:style>
  <w:style w:type="paragraph" w:styleId="Heading1">
    <w:name w:val="heading 1"/>
    <w:basedOn w:val="Normal"/>
    <w:next w:val="Normal"/>
    <w:link w:val="Heading1Char"/>
    <w:uiPriority w:val="9"/>
    <w:qFormat/>
    <w:rsid w:val="00F248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48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48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48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48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48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48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48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48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8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48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48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48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48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48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48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48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480E"/>
    <w:rPr>
      <w:rFonts w:eastAsiaTheme="majorEastAsia" w:cstheme="majorBidi"/>
      <w:color w:val="272727" w:themeColor="text1" w:themeTint="D8"/>
    </w:rPr>
  </w:style>
  <w:style w:type="paragraph" w:styleId="Title">
    <w:name w:val="Title"/>
    <w:basedOn w:val="Normal"/>
    <w:next w:val="Normal"/>
    <w:link w:val="TitleChar"/>
    <w:uiPriority w:val="10"/>
    <w:qFormat/>
    <w:rsid w:val="00F248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8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48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48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480E"/>
    <w:pPr>
      <w:spacing w:before="160"/>
      <w:jc w:val="center"/>
    </w:pPr>
    <w:rPr>
      <w:i/>
      <w:iCs/>
      <w:color w:val="404040" w:themeColor="text1" w:themeTint="BF"/>
    </w:rPr>
  </w:style>
  <w:style w:type="character" w:customStyle="1" w:styleId="QuoteChar">
    <w:name w:val="Quote Char"/>
    <w:basedOn w:val="DefaultParagraphFont"/>
    <w:link w:val="Quote"/>
    <w:uiPriority w:val="29"/>
    <w:rsid w:val="00F2480E"/>
    <w:rPr>
      <w:i/>
      <w:iCs/>
      <w:color w:val="404040" w:themeColor="text1" w:themeTint="BF"/>
    </w:rPr>
  </w:style>
  <w:style w:type="paragraph" w:styleId="ListParagraph">
    <w:name w:val="List Paragraph"/>
    <w:basedOn w:val="Normal"/>
    <w:uiPriority w:val="99"/>
    <w:qFormat/>
    <w:rsid w:val="00F2480E"/>
    <w:pPr>
      <w:ind w:left="720"/>
      <w:contextualSpacing/>
    </w:pPr>
  </w:style>
  <w:style w:type="character" w:styleId="IntenseEmphasis">
    <w:name w:val="Intense Emphasis"/>
    <w:basedOn w:val="DefaultParagraphFont"/>
    <w:uiPriority w:val="21"/>
    <w:qFormat/>
    <w:rsid w:val="00F2480E"/>
    <w:rPr>
      <w:i/>
      <w:iCs/>
      <w:color w:val="0F4761" w:themeColor="accent1" w:themeShade="BF"/>
    </w:rPr>
  </w:style>
  <w:style w:type="paragraph" w:styleId="IntenseQuote">
    <w:name w:val="Intense Quote"/>
    <w:basedOn w:val="Normal"/>
    <w:next w:val="Normal"/>
    <w:link w:val="IntenseQuoteChar"/>
    <w:uiPriority w:val="30"/>
    <w:qFormat/>
    <w:rsid w:val="00F248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480E"/>
    <w:rPr>
      <w:i/>
      <w:iCs/>
      <w:color w:val="0F4761" w:themeColor="accent1" w:themeShade="BF"/>
    </w:rPr>
  </w:style>
  <w:style w:type="character" w:styleId="IntenseReference">
    <w:name w:val="Intense Reference"/>
    <w:basedOn w:val="DefaultParagraphFont"/>
    <w:uiPriority w:val="32"/>
    <w:qFormat/>
    <w:rsid w:val="00F2480E"/>
    <w:rPr>
      <w:b/>
      <w:bCs/>
      <w:smallCaps/>
      <w:color w:val="0F4761" w:themeColor="accent1" w:themeShade="BF"/>
      <w:spacing w:val="5"/>
    </w:rPr>
  </w:style>
  <w:style w:type="table" w:styleId="TableGrid">
    <w:name w:val="Table Grid"/>
    <w:basedOn w:val="TableNormal"/>
    <w:uiPriority w:val="39"/>
    <w:rsid w:val="008542FE"/>
    <w:pPr>
      <w:spacing w:after="0" w:line="240" w:lineRule="auto"/>
    </w:pPr>
    <w:rPr>
      <w:rFonts w:eastAsiaTheme="minorEastAsia"/>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42F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9A4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769"/>
    <w:rPr>
      <w:rFonts w:ascii="Segoe UI" w:eastAsiaTheme="minorEastAsia" w:hAnsi="Segoe UI" w:cs="Segoe UI"/>
      <w:kern w:val="0"/>
      <w:sz w:val="18"/>
      <w:szCs w:val="18"/>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44020">
      <w:bodyDiv w:val="1"/>
      <w:marLeft w:val="0"/>
      <w:marRight w:val="0"/>
      <w:marTop w:val="0"/>
      <w:marBottom w:val="0"/>
      <w:divBdr>
        <w:top w:val="none" w:sz="0" w:space="0" w:color="auto"/>
        <w:left w:val="none" w:sz="0" w:space="0" w:color="auto"/>
        <w:bottom w:val="none" w:sz="0" w:space="0" w:color="auto"/>
        <w:right w:val="none" w:sz="0" w:space="0" w:color="auto"/>
      </w:divBdr>
      <w:divsChild>
        <w:div w:id="1800369798">
          <w:marLeft w:val="0"/>
          <w:marRight w:val="0"/>
          <w:marTop w:val="0"/>
          <w:marBottom w:val="0"/>
          <w:divBdr>
            <w:top w:val="none" w:sz="0" w:space="0" w:color="auto"/>
            <w:left w:val="none" w:sz="0" w:space="0" w:color="auto"/>
            <w:bottom w:val="none" w:sz="0" w:space="0" w:color="auto"/>
            <w:right w:val="none" w:sz="0" w:space="0" w:color="auto"/>
          </w:divBdr>
          <w:divsChild>
            <w:div w:id="3463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Fredrick</dc:creator>
  <cp:keywords/>
  <dc:description/>
  <cp:lastModifiedBy>DELL</cp:lastModifiedBy>
  <cp:revision>8</cp:revision>
  <cp:lastPrinted>2024-02-28T06:45:00Z</cp:lastPrinted>
  <dcterms:created xsi:type="dcterms:W3CDTF">2024-02-26T02:03:00Z</dcterms:created>
  <dcterms:modified xsi:type="dcterms:W3CDTF">2024-03-07T10:45:00Z</dcterms:modified>
</cp:coreProperties>
</file>