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370" w:rsidRDefault="0033717C">
      <w:pPr>
        <w:spacing w:after="0" w:line="259" w:lineRule="auto"/>
        <w:ind w:left="10" w:right="650" w:hanging="10"/>
        <w:jc w:val="center"/>
      </w:pPr>
      <w:r>
        <w:rPr>
          <w:b/>
          <w:sz w:val="32"/>
        </w:rPr>
        <w:t xml:space="preserve">Department of Physics, Indian Institute of Technology </w:t>
      </w:r>
    </w:p>
    <w:p w:rsidR="00843370" w:rsidRDefault="0033717C">
      <w:pPr>
        <w:spacing w:after="0" w:line="259" w:lineRule="auto"/>
        <w:ind w:left="10" w:right="648" w:hanging="10"/>
        <w:jc w:val="center"/>
      </w:pPr>
      <w:r>
        <w:rPr>
          <w:b/>
          <w:sz w:val="32"/>
        </w:rPr>
        <w:t xml:space="preserve">   IIT.P.O. Madras-600 036 </w:t>
      </w:r>
    </w:p>
    <w:p w:rsidR="00843370" w:rsidRDefault="0033717C">
      <w:pPr>
        <w:spacing w:after="0" w:line="259" w:lineRule="auto"/>
        <w:ind w:left="0" w:right="554" w:firstLine="0"/>
        <w:jc w:val="center"/>
      </w:pPr>
      <w:r>
        <w:rPr>
          <w:b/>
          <w:sz w:val="32"/>
        </w:rPr>
        <w:t xml:space="preserve"> </w:t>
      </w:r>
    </w:p>
    <w:p w:rsidR="00843370" w:rsidRDefault="00644644" w:rsidP="00644644">
      <w:pPr>
        <w:tabs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7541"/>
        </w:tabs>
        <w:ind w:left="0" w:right="649" w:firstLine="0"/>
        <w:jc w:val="right"/>
      </w:pPr>
      <w:r>
        <w:t>D</w:t>
      </w:r>
      <w:r w:rsidR="0033717C">
        <w:t xml:space="preserve">ate:  </w:t>
      </w:r>
      <w:r>
        <w:t>23 / 03</w:t>
      </w:r>
      <w:r w:rsidR="0033717C">
        <w:t xml:space="preserve"> / 201</w:t>
      </w:r>
      <w:r>
        <w:t>7</w:t>
      </w:r>
    </w:p>
    <w:p w:rsidR="00843370" w:rsidRDefault="0033717C">
      <w:pPr>
        <w:spacing w:after="0" w:line="259" w:lineRule="auto"/>
        <w:ind w:left="0" w:firstLine="0"/>
        <w:jc w:val="left"/>
      </w:pPr>
      <w:r>
        <w:t xml:space="preserve"> </w:t>
      </w:r>
    </w:p>
    <w:p w:rsidR="00843370" w:rsidRDefault="00843370">
      <w:pPr>
        <w:ind w:left="0" w:right="629" w:firstLine="0"/>
      </w:pPr>
    </w:p>
    <w:p w:rsidR="00843370" w:rsidRDefault="0033717C">
      <w:pPr>
        <w:spacing w:after="0" w:line="259" w:lineRule="auto"/>
        <w:ind w:left="0" w:firstLine="0"/>
        <w:jc w:val="left"/>
      </w:pPr>
      <w:r>
        <w:t xml:space="preserve">                      </w:t>
      </w:r>
    </w:p>
    <w:p w:rsidR="00843370" w:rsidRDefault="0033717C">
      <w:pPr>
        <w:tabs>
          <w:tab w:val="center" w:pos="1440"/>
          <w:tab w:val="center" w:pos="2161"/>
          <w:tab w:val="center" w:pos="3601"/>
          <w:tab w:val="center" w:pos="4321"/>
          <w:tab w:val="center" w:pos="6889"/>
        </w:tabs>
        <w:spacing w:after="0" w:line="259" w:lineRule="auto"/>
        <w:ind w:left="-15" w:firstLine="0"/>
        <w:jc w:val="left"/>
      </w:pPr>
      <w:r>
        <w:t xml:space="preserve">Dear Sir, </w:t>
      </w:r>
      <w:r>
        <w:tab/>
        <w:t xml:space="preserve"> </w:t>
      </w:r>
      <w:r>
        <w:tab/>
        <w:t xml:space="preserve">              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                     Due date: </w:t>
      </w:r>
      <w:r w:rsidR="00644644">
        <w:rPr>
          <w:b/>
        </w:rPr>
        <w:t>15</w:t>
      </w:r>
      <w:r>
        <w:rPr>
          <w:b/>
        </w:rPr>
        <w:t xml:space="preserve">/ </w:t>
      </w:r>
      <w:r w:rsidR="00644644">
        <w:rPr>
          <w:b/>
        </w:rPr>
        <w:t>04</w:t>
      </w:r>
      <w:r>
        <w:rPr>
          <w:b/>
        </w:rPr>
        <w:t xml:space="preserve"> / 201</w:t>
      </w:r>
      <w:r w:rsidR="00644644">
        <w:rPr>
          <w:b/>
        </w:rPr>
        <w:t>7</w:t>
      </w:r>
      <w:r>
        <w:rPr>
          <w:b/>
        </w:rPr>
        <w:t xml:space="preserve"> </w:t>
      </w:r>
    </w:p>
    <w:p w:rsidR="00843370" w:rsidRDefault="0033717C">
      <w:pPr>
        <w:spacing w:after="0" w:line="259" w:lineRule="auto"/>
        <w:ind w:left="0" w:firstLine="0"/>
        <w:jc w:val="left"/>
      </w:pPr>
      <w:r>
        <w:t xml:space="preserve"> </w:t>
      </w:r>
    </w:p>
    <w:p w:rsidR="00843370" w:rsidRDefault="0033717C">
      <w:pPr>
        <w:numPr>
          <w:ilvl w:val="0"/>
          <w:numId w:val="1"/>
        </w:numPr>
        <w:ind w:right="629" w:hanging="720"/>
      </w:pPr>
      <w:r>
        <w:t xml:space="preserve">Quotations are invited in duplicate for the item specified below/overleaf/ enclosed. </w:t>
      </w:r>
    </w:p>
    <w:p w:rsidR="00843370" w:rsidRDefault="0033717C">
      <w:pPr>
        <w:numPr>
          <w:ilvl w:val="0"/>
          <w:numId w:val="1"/>
        </w:numPr>
        <w:spacing w:after="0" w:line="240" w:lineRule="auto"/>
        <w:ind w:right="629" w:hanging="720"/>
      </w:pPr>
      <w:r>
        <w:t xml:space="preserve">The quotations duly sealed and </w:t>
      </w:r>
      <w:proofErr w:type="spellStart"/>
      <w:r>
        <w:t>superscribed</w:t>
      </w:r>
      <w:proofErr w:type="spellEnd"/>
      <w:r>
        <w:t xml:space="preserve"> on the envelope with the </w:t>
      </w:r>
      <w:r>
        <w:rPr>
          <w:u w:val="single" w:color="000000"/>
        </w:rPr>
        <w:t>Reference</w:t>
      </w:r>
      <w:r>
        <w:t xml:space="preserve"> </w:t>
      </w:r>
      <w:r>
        <w:rPr>
          <w:u w:val="single" w:color="000000"/>
        </w:rPr>
        <w:t>No. and due date, should be addressed to the undersigned</w:t>
      </w:r>
      <w:r>
        <w:t xml:space="preserve"> so as </w:t>
      </w:r>
      <w:r>
        <w:rPr>
          <w:u w:val="single" w:color="000000"/>
        </w:rPr>
        <w:t>to reach</w:t>
      </w:r>
      <w:r>
        <w:t xml:space="preserve"> </w:t>
      </w:r>
      <w:r>
        <w:rPr>
          <w:u w:val="single" w:color="000000"/>
        </w:rPr>
        <w:t>h</w:t>
      </w:r>
      <w:r>
        <w:rPr>
          <w:u w:val="single" w:color="000000"/>
        </w:rPr>
        <w:t>im/her on or before the due date stipulated above</w:t>
      </w:r>
      <w:r>
        <w:t xml:space="preserve">. </w:t>
      </w:r>
    </w:p>
    <w:p w:rsidR="00843370" w:rsidRDefault="0033717C">
      <w:pPr>
        <w:numPr>
          <w:ilvl w:val="0"/>
          <w:numId w:val="1"/>
        </w:numPr>
        <w:ind w:right="629" w:hanging="720"/>
      </w:pPr>
      <w:r>
        <w:t xml:space="preserve">The quotations should be valid for sixty days from the due date and the period of delivery required should also be clearly indicated. </w:t>
      </w:r>
    </w:p>
    <w:p w:rsidR="00843370" w:rsidRDefault="0033717C">
      <w:pPr>
        <w:numPr>
          <w:ilvl w:val="0"/>
          <w:numId w:val="1"/>
        </w:numPr>
        <w:ind w:right="629" w:hanging="720"/>
      </w:pPr>
      <w:r>
        <w:t>If the item is under DGS &amp;</w:t>
      </w:r>
      <w:proofErr w:type="gramStart"/>
      <w:r>
        <w:t>D  RATE</w:t>
      </w:r>
      <w:proofErr w:type="gramEnd"/>
      <w:r>
        <w:t xml:space="preserve"> CONTRACT, RC </w:t>
      </w:r>
      <w:proofErr w:type="spellStart"/>
      <w:r>
        <w:t>No.and</w:t>
      </w:r>
      <w:proofErr w:type="spellEnd"/>
      <w:r>
        <w:t xml:space="preserve"> the price must </w:t>
      </w:r>
      <w:r>
        <w:t xml:space="preserve">be mentioned. It may be also please be indicated whether the supply can be made direct to us at the Rate Contract price. If so, please send copy of the RC ( Please note that we are not Direct Demanding Officers) </w:t>
      </w:r>
    </w:p>
    <w:p w:rsidR="00843370" w:rsidRDefault="0033717C">
      <w:pPr>
        <w:numPr>
          <w:ilvl w:val="0"/>
          <w:numId w:val="1"/>
        </w:numPr>
        <w:ind w:right="629" w:hanging="720"/>
      </w:pPr>
      <w:r>
        <w:t xml:space="preserve">Relevant literature pertaining to the items quoted with full specifications </w:t>
      </w:r>
      <w:proofErr w:type="gramStart"/>
      <w:r>
        <w:t>( and</w:t>
      </w:r>
      <w:proofErr w:type="gramEnd"/>
      <w:r>
        <w:t xml:space="preserve"> drawing, if any) should be sent along with the Quotations, wherever applicable. Samples if called for, should be submitted free of charges, and collected back at the supplier</w:t>
      </w:r>
      <w:r>
        <w:t xml:space="preserve">’s expenses. </w:t>
      </w:r>
    </w:p>
    <w:p w:rsidR="00843370" w:rsidRDefault="0033717C">
      <w:pPr>
        <w:numPr>
          <w:ilvl w:val="0"/>
          <w:numId w:val="1"/>
        </w:numPr>
        <w:ind w:right="629" w:hanging="720"/>
      </w:pPr>
      <w:r>
        <w:rPr>
          <w:b/>
        </w:rPr>
        <w:t xml:space="preserve">Local </w:t>
      </w:r>
      <w:proofErr w:type="gramStart"/>
      <w:r>
        <w:rPr>
          <w:b/>
        </w:rPr>
        <w:t>Firms</w:t>
      </w:r>
      <w:r>
        <w:t xml:space="preserve"> :</w:t>
      </w:r>
      <w:proofErr w:type="gramEnd"/>
      <w:r>
        <w:t xml:space="preserve"> Quotations should be for free delivery to this Institute. </w:t>
      </w:r>
      <w:proofErr w:type="gramStart"/>
      <w:r>
        <w:t>If  Quotations</w:t>
      </w:r>
      <w:proofErr w:type="gramEnd"/>
      <w:r>
        <w:t xml:space="preserve"> are for Ex-</w:t>
      </w:r>
      <w:proofErr w:type="spellStart"/>
      <w:r>
        <w:t>godown</w:t>
      </w:r>
      <w:proofErr w:type="spellEnd"/>
      <w:r>
        <w:t xml:space="preserve"> . </w:t>
      </w:r>
      <w:proofErr w:type="gramStart"/>
      <w:r>
        <w:t>delivery</w:t>
      </w:r>
      <w:proofErr w:type="gramEnd"/>
      <w:r>
        <w:t xml:space="preserve"> charges should be indicated separately. </w:t>
      </w:r>
    </w:p>
    <w:p w:rsidR="00843370" w:rsidRDefault="0033717C">
      <w:pPr>
        <w:numPr>
          <w:ilvl w:val="0"/>
          <w:numId w:val="1"/>
        </w:numPr>
        <w:ind w:right="629" w:hanging="720"/>
      </w:pPr>
      <w:r>
        <w:rPr>
          <w:b/>
        </w:rPr>
        <w:t>Firms outside Chennai</w:t>
      </w:r>
      <w:r>
        <w:t xml:space="preserve">: Quotations should be for F.O.R. Chennai. If F.O.R. </w:t>
      </w:r>
    </w:p>
    <w:p w:rsidR="00843370" w:rsidRDefault="0033717C">
      <w:pPr>
        <w:ind w:left="1440" w:right="629" w:firstLine="0"/>
      </w:pPr>
      <w:proofErr w:type="gramStart"/>
      <w:r>
        <w:t>consignor</w:t>
      </w:r>
      <w:proofErr w:type="gramEnd"/>
      <w:r>
        <w:t xml:space="preserve"> </w:t>
      </w:r>
      <w:r>
        <w:t>station, freight charges by passenger train/lorry transport must be indicated. If Ex-</w:t>
      </w:r>
      <w:proofErr w:type="spellStart"/>
      <w:r>
        <w:t>godown</w:t>
      </w:r>
      <w:proofErr w:type="spellEnd"/>
      <w:r>
        <w:t xml:space="preserve">, packing, forwarding and freight charges must be indicated. </w:t>
      </w:r>
    </w:p>
    <w:p w:rsidR="00843370" w:rsidRDefault="0033717C">
      <w:pPr>
        <w:numPr>
          <w:ilvl w:val="0"/>
          <w:numId w:val="1"/>
        </w:numPr>
        <w:ind w:right="629" w:hanging="720"/>
      </w:pPr>
      <w:r>
        <w:t xml:space="preserve">The rate of Sales/General Taxes and the percentage of such other taxes legally </w:t>
      </w:r>
      <w:proofErr w:type="spellStart"/>
      <w:r>
        <w:t>leviable</w:t>
      </w:r>
      <w:proofErr w:type="spellEnd"/>
      <w:r>
        <w:t xml:space="preserve"> and intended to</w:t>
      </w:r>
      <w:r>
        <w:t xml:space="preserve"> be claimed should be distinctly shown along with the price quoted. Where this is not done, no claim, for Sales/General taxes will be admitted at any stage and on any ground </w:t>
      </w:r>
      <w:proofErr w:type="gramStart"/>
      <w:r>
        <w:t>whatsoever .</w:t>
      </w:r>
      <w:proofErr w:type="gramEnd"/>
      <w:r>
        <w:t xml:space="preserve">  </w:t>
      </w:r>
      <w:r>
        <w:rPr>
          <w:b/>
        </w:rPr>
        <w:t xml:space="preserve">The taxes </w:t>
      </w:r>
      <w:proofErr w:type="spellStart"/>
      <w:r>
        <w:rPr>
          <w:b/>
        </w:rPr>
        <w:t>leviable</w:t>
      </w:r>
      <w:proofErr w:type="spellEnd"/>
      <w:r>
        <w:rPr>
          <w:b/>
        </w:rPr>
        <w:t xml:space="preserve"> should take into consideration that we are entitl</w:t>
      </w:r>
      <w:r>
        <w:rPr>
          <w:b/>
        </w:rPr>
        <w:t>ed to have concessional Sales Tax applicable to non-Government Educational Institutions run with no profit motive for which a concession. Sales tax Certificate will be issued at the time of final settlement of the bill</w:t>
      </w:r>
      <w:r>
        <w:t xml:space="preserve">. </w:t>
      </w:r>
    </w:p>
    <w:p w:rsidR="00843370" w:rsidRDefault="0033717C">
      <w:pPr>
        <w:numPr>
          <w:ilvl w:val="0"/>
          <w:numId w:val="1"/>
        </w:numPr>
        <w:ind w:right="629" w:hanging="720"/>
      </w:pPr>
      <w:r>
        <w:t>Goods should be supplied carriage p</w:t>
      </w:r>
      <w:r>
        <w:t xml:space="preserve">aid and insured. </w:t>
      </w:r>
    </w:p>
    <w:p w:rsidR="00843370" w:rsidRDefault="0033717C">
      <w:pPr>
        <w:numPr>
          <w:ilvl w:val="0"/>
          <w:numId w:val="1"/>
        </w:numPr>
        <w:ind w:right="629" w:hanging="720"/>
      </w:pPr>
      <w:r>
        <w:t xml:space="preserve">Goods shall not be supplied without an official supply order. </w:t>
      </w:r>
    </w:p>
    <w:p w:rsidR="00843370" w:rsidRDefault="0033717C">
      <w:pPr>
        <w:numPr>
          <w:ilvl w:val="0"/>
          <w:numId w:val="1"/>
        </w:numPr>
        <w:ind w:right="629" w:hanging="720"/>
      </w:pPr>
      <w:r>
        <w:t xml:space="preserve">Payment: Every attempt will be made to make payment within 30 days from the date of receipt of bill/acceptance </w:t>
      </w:r>
      <w:proofErr w:type="gramStart"/>
      <w:r>
        <w:t>of  goods</w:t>
      </w:r>
      <w:proofErr w:type="gramEnd"/>
      <w:r>
        <w:t xml:space="preserve">, whichever is later. </w:t>
      </w:r>
    </w:p>
    <w:p w:rsidR="00843370" w:rsidRDefault="0033717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43370" w:rsidRDefault="0033717C">
      <w:pPr>
        <w:spacing w:after="0" w:line="259" w:lineRule="auto"/>
        <w:ind w:left="0" w:firstLine="0"/>
        <w:jc w:val="left"/>
      </w:pPr>
      <w:r>
        <w:rPr>
          <w:b/>
          <w:u w:val="single" w:color="000000"/>
        </w:rPr>
        <w:t>SPECIFICATION ENCLOSED</w:t>
      </w:r>
      <w:r>
        <w:rPr>
          <w:b/>
        </w:rPr>
        <w:t xml:space="preserve"> </w:t>
      </w:r>
    </w:p>
    <w:p w:rsidR="00843370" w:rsidRDefault="0033717C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842"/>
        </w:tabs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Yours Sincerely, </w:t>
      </w:r>
    </w:p>
    <w:p w:rsidR="00843370" w:rsidRDefault="0033717C">
      <w:pPr>
        <w:spacing w:after="0" w:line="259" w:lineRule="auto"/>
        <w:ind w:left="0" w:firstLine="0"/>
        <w:jc w:val="left"/>
      </w:pPr>
      <w:r>
        <w:t xml:space="preserve"> </w:t>
      </w:r>
    </w:p>
    <w:p w:rsidR="00843370" w:rsidRDefault="00C73D5E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6538"/>
        </w:tabs>
        <w:spacing w:line="250" w:lineRule="auto"/>
        <w:ind w:left="-15" w:firstLine="0"/>
        <w:jc w:val="left"/>
        <w:rPr>
          <w:b/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              </w:t>
      </w:r>
      <w:proofErr w:type="spellStart"/>
      <w:r w:rsidR="0033717C">
        <w:rPr>
          <w:b/>
          <w:sz w:val="24"/>
        </w:rPr>
        <w:t>Dr.</w:t>
      </w:r>
      <w:proofErr w:type="spellEnd"/>
      <w:r w:rsidR="0033717C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Sivarama</w:t>
      </w:r>
      <w:proofErr w:type="spellEnd"/>
      <w:r>
        <w:rPr>
          <w:b/>
          <w:sz w:val="24"/>
        </w:rPr>
        <w:t xml:space="preserve"> Krishnan</w:t>
      </w:r>
      <w:r w:rsidR="0033717C">
        <w:rPr>
          <w:b/>
          <w:sz w:val="24"/>
        </w:rPr>
        <w:t xml:space="preserve">   </w:t>
      </w:r>
    </w:p>
    <w:p w:rsidR="00C73D5E" w:rsidRDefault="00C73D5E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6538"/>
        </w:tabs>
        <w:spacing w:line="250" w:lineRule="auto"/>
        <w:ind w:left="-15" w:firstLine="0"/>
        <w:jc w:val="left"/>
      </w:pPr>
    </w:p>
    <w:p w:rsidR="00843370" w:rsidRDefault="0033717C" w:rsidP="00C73D5E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>
        <w:rPr>
          <w:b/>
        </w:rPr>
        <w:t>Head / Co-ordinator</w:t>
      </w:r>
      <w:r>
        <w:rPr>
          <w:b/>
          <w:sz w:val="24"/>
        </w:rPr>
        <w:t xml:space="preserve"> </w:t>
      </w:r>
    </w:p>
    <w:p w:rsidR="00843370" w:rsidRDefault="0033717C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6281"/>
        </w:tabs>
        <w:spacing w:after="3" w:line="253" w:lineRule="auto"/>
        <w:ind w:left="-15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Department of Physics, </w:t>
      </w:r>
    </w:p>
    <w:p w:rsidR="00843370" w:rsidRDefault="0033717C">
      <w:pPr>
        <w:spacing w:after="3" w:line="253" w:lineRule="auto"/>
        <w:ind w:left="-5" w:hanging="1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Indian Institute of Technology Madras,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 w:rsidR="00C73D5E">
        <w:rPr>
          <w:sz w:val="24"/>
        </w:rPr>
        <w:tab/>
      </w:r>
      <w:r w:rsidR="00C73D5E">
        <w:rPr>
          <w:sz w:val="24"/>
        </w:rPr>
        <w:tab/>
      </w:r>
      <w:r>
        <w:rPr>
          <w:sz w:val="24"/>
        </w:rPr>
        <w:t xml:space="preserve">Chennai </w:t>
      </w:r>
      <w:proofErr w:type="gramStart"/>
      <w:r>
        <w:rPr>
          <w:sz w:val="24"/>
        </w:rPr>
        <w:t>-  600036</w:t>
      </w:r>
      <w:proofErr w:type="gramEnd"/>
      <w:r>
        <w:rPr>
          <w:sz w:val="24"/>
        </w:rPr>
        <w:t xml:space="preserve">, India. </w:t>
      </w:r>
    </w:p>
    <w:p w:rsidR="00843370" w:rsidRDefault="0033717C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6681"/>
        </w:tabs>
        <w:spacing w:after="3" w:line="253" w:lineRule="auto"/>
        <w:ind w:left="-15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proofErr w:type="gramStart"/>
      <w:r>
        <w:rPr>
          <w:sz w:val="24"/>
        </w:rPr>
        <w:t>Telephone :</w:t>
      </w:r>
      <w:proofErr w:type="gramEnd"/>
      <w:r>
        <w:rPr>
          <w:sz w:val="24"/>
        </w:rPr>
        <w:t xml:space="preserve"> +91 44 2257 4850</w:t>
      </w:r>
    </w:p>
    <w:p w:rsidR="00843370" w:rsidRDefault="0033717C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C73D5E" w:rsidRPr="00C73D5E" w:rsidRDefault="0033717C" w:rsidP="00C73D5E">
      <w:pPr>
        <w:spacing w:after="0" w:line="259" w:lineRule="auto"/>
        <w:ind w:left="0" w:firstLine="0"/>
        <w:jc w:val="left"/>
        <w:rPr>
          <w:b/>
          <w:sz w:val="24"/>
          <w:lang w:val="en-US"/>
        </w:rPr>
      </w:pPr>
      <w:r>
        <w:rPr>
          <w:b/>
          <w:sz w:val="24"/>
        </w:rPr>
        <w:t xml:space="preserve">Minimum specification for </w:t>
      </w:r>
      <w:r w:rsidR="00C73D5E" w:rsidRPr="00C73D5E">
        <w:rPr>
          <w:b/>
          <w:sz w:val="24"/>
          <w:lang w:val="en-US"/>
        </w:rPr>
        <w:t>Digital Delay/Pulse Generator</w:t>
      </w:r>
    </w:p>
    <w:p w:rsidR="00843370" w:rsidRPr="00644644" w:rsidRDefault="0033717C" w:rsidP="00644644">
      <w:pPr>
        <w:spacing w:line="250" w:lineRule="auto"/>
        <w:ind w:left="-5" w:right="933" w:hanging="10"/>
        <w:jc w:val="right"/>
        <w:rPr>
          <w:sz w:val="20"/>
        </w:rPr>
      </w:pPr>
      <w:r>
        <w:rPr>
          <w:b/>
          <w:sz w:val="24"/>
        </w:rPr>
        <w:t>(Quantity - 1 unit)</w:t>
      </w:r>
      <w:r w:rsidRPr="00644644">
        <w:rPr>
          <w:b/>
        </w:rPr>
        <w:t xml:space="preserve"> </w:t>
      </w:r>
    </w:p>
    <w:p w:rsidR="00C73D5E" w:rsidRPr="00644644" w:rsidRDefault="00C73D5E">
      <w:pPr>
        <w:spacing w:after="0" w:line="259" w:lineRule="auto"/>
        <w:ind w:left="0" w:firstLine="0"/>
        <w:jc w:val="left"/>
      </w:pPr>
    </w:p>
    <w:tbl>
      <w:tblPr>
        <w:tblW w:w="9085" w:type="dxa"/>
        <w:tblLook w:val="04A0" w:firstRow="1" w:lastRow="0" w:firstColumn="1" w:lastColumn="0" w:noHBand="0" w:noVBand="1"/>
      </w:tblPr>
      <w:tblGrid>
        <w:gridCol w:w="809"/>
        <w:gridCol w:w="1706"/>
        <w:gridCol w:w="6570"/>
      </w:tblGrid>
      <w:tr w:rsidR="00C73D5E" w:rsidRPr="00644644" w:rsidTr="00C73D5E">
        <w:trPr>
          <w:trHeight w:val="4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center"/>
              <w:rPr>
                <w:b/>
                <w:lang w:val="en-US"/>
              </w:rPr>
            </w:pPr>
            <w:r w:rsidRPr="00644644">
              <w:rPr>
                <w:b/>
                <w:lang w:val="en-US"/>
              </w:rPr>
              <w:t>Sl. No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left"/>
              <w:rPr>
                <w:b/>
                <w:lang w:val="en-US"/>
              </w:rPr>
            </w:pPr>
            <w:r w:rsidRPr="00644644">
              <w:rPr>
                <w:b/>
                <w:lang w:val="en-US"/>
              </w:rPr>
              <w:t>Parameter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left"/>
              <w:rPr>
                <w:b/>
                <w:lang w:val="en-US"/>
              </w:rPr>
            </w:pPr>
            <w:r w:rsidRPr="00644644">
              <w:rPr>
                <w:b/>
                <w:lang w:val="en-US"/>
              </w:rPr>
              <w:t>Value</w:t>
            </w:r>
          </w:p>
        </w:tc>
      </w:tr>
      <w:tr w:rsidR="00C73D5E" w:rsidRPr="00644644" w:rsidTr="00644644">
        <w:trPr>
          <w:trHeight w:val="286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8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left"/>
              <w:rPr>
                <w:b/>
                <w:bCs/>
                <w:lang w:val="en-US"/>
              </w:rPr>
            </w:pPr>
            <w:r w:rsidRPr="00644644">
              <w:rPr>
                <w:b/>
                <w:bCs/>
                <w:lang w:val="en-US"/>
              </w:rPr>
              <w:t>Delays</w:t>
            </w:r>
          </w:p>
        </w:tc>
      </w:tr>
      <w:tr w:rsidR="00C73D5E" w:rsidRPr="00644644" w:rsidTr="00072D29">
        <w:trPr>
          <w:trHeight w:val="53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644644">
              <w:rPr>
                <w:lang w:val="en-US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644644">
              <w:rPr>
                <w:lang w:val="en-US"/>
              </w:rPr>
              <w:t>Channels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644644">
              <w:rPr>
                <w:lang w:val="en-US"/>
              </w:rPr>
              <w:t>Four independent delay outputs</w:t>
            </w:r>
          </w:p>
        </w:tc>
      </w:tr>
      <w:tr w:rsidR="00C73D5E" w:rsidRPr="00644644" w:rsidTr="00072D29">
        <w:trPr>
          <w:trHeight w:val="53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644644">
              <w:rPr>
                <w:lang w:val="en-US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644644">
              <w:rPr>
                <w:lang w:val="en-US"/>
              </w:rPr>
              <w:t>Range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644644">
              <w:rPr>
                <w:lang w:val="en-US"/>
              </w:rPr>
              <w:t>0 to 999.999,999,999,995 seconds</w:t>
            </w:r>
          </w:p>
        </w:tc>
      </w:tr>
      <w:tr w:rsidR="00C73D5E" w:rsidRPr="00644644" w:rsidTr="00072D29">
        <w:trPr>
          <w:trHeight w:val="521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644644">
              <w:rPr>
                <w:lang w:val="en-US"/>
              </w:rPr>
              <w:t>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644644">
              <w:rPr>
                <w:lang w:val="en-US"/>
              </w:rPr>
              <w:t>Resolution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644644">
              <w:rPr>
                <w:lang w:val="en-US"/>
              </w:rPr>
              <w:t xml:space="preserve">5 </w:t>
            </w:r>
            <w:proofErr w:type="spellStart"/>
            <w:r w:rsidRPr="00644644">
              <w:rPr>
                <w:lang w:val="en-US"/>
              </w:rPr>
              <w:t>ps</w:t>
            </w:r>
            <w:proofErr w:type="spellEnd"/>
          </w:p>
        </w:tc>
      </w:tr>
      <w:tr w:rsidR="00C73D5E" w:rsidRPr="00644644" w:rsidTr="00072D29">
        <w:trPr>
          <w:trHeight w:val="53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644644">
              <w:rPr>
                <w:lang w:val="en-US"/>
              </w:rPr>
              <w:t>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644644">
              <w:rPr>
                <w:lang w:val="en-US"/>
              </w:rPr>
              <w:t>Accuracy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644644">
              <w:rPr>
                <w:lang w:val="en-US"/>
              </w:rPr>
              <w:t xml:space="preserve">1500 </w:t>
            </w:r>
            <w:proofErr w:type="spellStart"/>
            <w:r w:rsidRPr="00644644">
              <w:rPr>
                <w:lang w:val="en-US"/>
              </w:rPr>
              <w:t>ps</w:t>
            </w:r>
            <w:proofErr w:type="spellEnd"/>
            <w:r w:rsidRPr="00644644">
              <w:rPr>
                <w:lang w:val="en-US"/>
              </w:rPr>
              <w:t xml:space="preserve"> + </w:t>
            </w:r>
            <w:proofErr w:type="spellStart"/>
            <w:r w:rsidRPr="00644644">
              <w:rPr>
                <w:lang w:val="en-US"/>
              </w:rPr>
              <w:t>timebase</w:t>
            </w:r>
            <w:proofErr w:type="spellEnd"/>
            <w:r w:rsidRPr="00644644">
              <w:rPr>
                <w:lang w:val="en-US"/>
              </w:rPr>
              <w:t xml:space="preserve"> error × delay</w:t>
            </w:r>
          </w:p>
        </w:tc>
      </w:tr>
      <w:tr w:rsidR="00C73D5E" w:rsidRPr="00644644" w:rsidTr="00072D29">
        <w:trPr>
          <w:trHeight w:val="36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644644">
              <w:rPr>
                <w:lang w:val="en-US"/>
              </w:rPr>
              <w:t>5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proofErr w:type="spellStart"/>
            <w:r w:rsidRPr="00644644">
              <w:rPr>
                <w:lang w:val="en-US"/>
              </w:rPr>
              <w:t>Timebase</w:t>
            </w:r>
            <w:proofErr w:type="spellEnd"/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644644">
              <w:rPr>
                <w:lang w:val="en-US"/>
              </w:rPr>
              <w:t>Standard: 25 ppm crystal oscillator</w:t>
            </w:r>
          </w:p>
        </w:tc>
      </w:tr>
      <w:tr w:rsidR="00C73D5E" w:rsidRPr="00644644" w:rsidTr="00072D29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644644">
              <w:rPr>
                <w:lang w:val="en-US"/>
              </w:rPr>
              <w:t>6</w:t>
            </w: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644644">
              <w:rPr>
                <w:lang w:val="en-US"/>
              </w:rPr>
              <w:t>Optional: 1 ppm TCXO (opt. 03)</w:t>
            </w:r>
          </w:p>
        </w:tc>
      </w:tr>
      <w:tr w:rsidR="00C73D5E" w:rsidRPr="00644644" w:rsidTr="00072D29">
        <w:trPr>
          <w:trHeight w:val="36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644644">
              <w:rPr>
                <w:lang w:val="en-US"/>
              </w:rPr>
              <w:t>7</w:t>
            </w: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644644">
              <w:rPr>
                <w:lang w:val="en-US"/>
              </w:rPr>
              <w:t>External: 10.0 MHz reference input</w:t>
            </w:r>
          </w:p>
        </w:tc>
      </w:tr>
      <w:tr w:rsidR="00C73D5E" w:rsidRPr="00644644" w:rsidTr="00072D29">
        <w:trPr>
          <w:trHeight w:val="53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644644">
              <w:rPr>
                <w:lang w:val="en-US"/>
              </w:rPr>
              <w:t>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644644">
              <w:rPr>
                <w:lang w:val="en-US"/>
              </w:rPr>
              <w:t>RMS jitter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644644">
              <w:rPr>
                <w:lang w:val="en-US"/>
              </w:rPr>
              <w:t xml:space="preserve">&lt;100 </w:t>
            </w:r>
            <w:proofErr w:type="spellStart"/>
            <w:r w:rsidRPr="00644644">
              <w:rPr>
                <w:lang w:val="en-US"/>
              </w:rPr>
              <w:t>ps</w:t>
            </w:r>
            <w:proofErr w:type="spellEnd"/>
            <w:r w:rsidRPr="00644644">
              <w:rPr>
                <w:lang w:val="en-US"/>
              </w:rPr>
              <w:t xml:space="preserve"> + (10</w:t>
            </w:r>
            <w:r w:rsidRPr="00644644">
              <w:rPr>
                <w:vertAlign w:val="superscript"/>
                <w:lang w:val="en-US"/>
              </w:rPr>
              <w:t>-8</w:t>
            </w:r>
            <w:r w:rsidRPr="00644644">
              <w:rPr>
                <w:lang w:val="en-US"/>
              </w:rPr>
              <w:t> × delay)</w:t>
            </w:r>
          </w:p>
        </w:tc>
      </w:tr>
      <w:tr w:rsidR="00C73D5E" w:rsidRPr="00644644" w:rsidTr="00072D29">
        <w:trPr>
          <w:trHeight w:val="53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644644">
              <w:rPr>
                <w:lang w:val="en-US"/>
              </w:rPr>
              <w:t>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644644">
              <w:rPr>
                <w:lang w:val="en-US"/>
              </w:rPr>
              <w:t>Trigger delay (typ.)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644644">
              <w:rPr>
                <w:lang w:val="en-US"/>
              </w:rPr>
              <w:t>85 ns (ext. trigger to T0 output)</w:t>
            </w:r>
          </w:p>
        </w:tc>
      </w:tr>
      <w:tr w:rsidR="00C73D5E" w:rsidRPr="00644644" w:rsidTr="00072D29">
        <w:trPr>
          <w:trHeight w:val="449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8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left"/>
              <w:rPr>
                <w:b/>
                <w:bCs/>
                <w:lang w:val="en-US"/>
              </w:rPr>
            </w:pPr>
            <w:r w:rsidRPr="00644644">
              <w:rPr>
                <w:b/>
                <w:bCs/>
                <w:lang w:val="en-US"/>
              </w:rPr>
              <w:t>External Trigger</w:t>
            </w:r>
          </w:p>
        </w:tc>
      </w:tr>
      <w:tr w:rsidR="00C73D5E" w:rsidRPr="00644644" w:rsidTr="00072D29">
        <w:trPr>
          <w:trHeight w:val="521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644644">
              <w:rPr>
                <w:lang w:val="en-US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644644">
              <w:rPr>
                <w:lang w:val="en-US"/>
              </w:rPr>
              <w:t>Rate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644644">
              <w:rPr>
                <w:lang w:val="en-US"/>
              </w:rPr>
              <w:t>DC to 1/(1 µs + longest delay)</w:t>
            </w:r>
          </w:p>
        </w:tc>
      </w:tr>
      <w:tr w:rsidR="00C73D5E" w:rsidRPr="00644644" w:rsidTr="00072D29">
        <w:trPr>
          <w:trHeight w:val="48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644644">
              <w:rPr>
                <w:lang w:val="en-US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644644">
              <w:rPr>
                <w:lang w:val="en-US"/>
              </w:rPr>
              <w:t>Threshold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644644">
              <w:rPr>
                <w:lang w:val="en-US"/>
              </w:rPr>
              <w:t>±2.56 VDC</w:t>
            </w:r>
          </w:p>
        </w:tc>
      </w:tr>
      <w:tr w:rsidR="00C73D5E" w:rsidRPr="00644644" w:rsidTr="00072D29">
        <w:trPr>
          <w:trHeight w:val="48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644644">
              <w:rPr>
                <w:lang w:val="en-US"/>
              </w:rPr>
              <w:t>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644644">
              <w:rPr>
                <w:lang w:val="en-US"/>
              </w:rPr>
              <w:t>Resolution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644644">
              <w:rPr>
                <w:lang w:val="en-US"/>
              </w:rPr>
              <w:t>10 mV</w:t>
            </w:r>
          </w:p>
        </w:tc>
      </w:tr>
      <w:tr w:rsidR="00C73D5E" w:rsidRPr="00644644" w:rsidTr="00072D29">
        <w:trPr>
          <w:trHeight w:val="6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8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left"/>
              <w:rPr>
                <w:b/>
                <w:bCs/>
                <w:lang w:val="en-US"/>
              </w:rPr>
            </w:pPr>
            <w:r w:rsidRPr="00644644">
              <w:rPr>
                <w:b/>
                <w:bCs/>
                <w:lang w:val="en-US"/>
              </w:rPr>
              <w:t>Internal Rate Generator</w:t>
            </w:r>
          </w:p>
        </w:tc>
      </w:tr>
      <w:tr w:rsidR="00C73D5E" w:rsidRPr="00644644" w:rsidTr="00072D29">
        <w:trPr>
          <w:trHeight w:val="30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644644">
              <w:rPr>
                <w:lang w:val="en-US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644644">
              <w:rPr>
                <w:lang w:val="en-US"/>
              </w:rPr>
              <w:t>Rate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644644">
              <w:rPr>
                <w:lang w:val="en-US"/>
              </w:rPr>
              <w:t>Single shot, 0.001 Hz to 1.000 MHz, or Line</w:t>
            </w:r>
          </w:p>
        </w:tc>
      </w:tr>
      <w:tr w:rsidR="00C73D5E" w:rsidRPr="00644644" w:rsidTr="00072D29">
        <w:trPr>
          <w:trHeight w:val="35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644644">
              <w:rPr>
                <w:lang w:val="en-US"/>
              </w:rPr>
              <w:t>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644644">
              <w:rPr>
                <w:lang w:val="en-US"/>
              </w:rPr>
              <w:t>Resolution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644644">
              <w:rPr>
                <w:lang w:val="en-US"/>
              </w:rPr>
              <w:t>Four digits, 0.001 Hz below 10 Hz</w:t>
            </w:r>
          </w:p>
        </w:tc>
      </w:tr>
      <w:tr w:rsidR="00C73D5E" w:rsidRPr="00644644" w:rsidTr="00072D29">
        <w:trPr>
          <w:trHeight w:val="35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644644">
              <w:rPr>
                <w:lang w:val="en-US"/>
              </w:rPr>
              <w:t>15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644644">
              <w:rPr>
                <w:lang w:val="en-US"/>
              </w:rPr>
              <w:t>Accuracy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644644">
              <w:rPr>
                <w:lang w:val="en-US"/>
              </w:rPr>
              <w:t xml:space="preserve">Same as </w:t>
            </w:r>
            <w:proofErr w:type="spellStart"/>
            <w:r w:rsidRPr="00644644">
              <w:rPr>
                <w:lang w:val="en-US"/>
              </w:rPr>
              <w:t>timebase</w:t>
            </w:r>
            <w:proofErr w:type="spellEnd"/>
          </w:p>
        </w:tc>
      </w:tr>
      <w:tr w:rsidR="00C73D5E" w:rsidRPr="00644644" w:rsidTr="00072D29">
        <w:trPr>
          <w:trHeight w:val="35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644644">
              <w:rPr>
                <w:lang w:val="en-US"/>
              </w:rPr>
              <w:t>16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644644">
              <w:rPr>
                <w:lang w:val="en-US"/>
              </w:rPr>
              <w:t>Jitter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644644">
              <w:rPr>
                <w:lang w:val="en-US"/>
              </w:rPr>
              <w:t>1:10,000</w:t>
            </w:r>
          </w:p>
        </w:tc>
      </w:tr>
      <w:tr w:rsidR="00C73D5E" w:rsidRPr="00644644" w:rsidTr="00072D29">
        <w:trPr>
          <w:trHeight w:val="35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644644">
              <w:rPr>
                <w:lang w:val="en-US"/>
              </w:rPr>
              <w:t>17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644644">
              <w:rPr>
                <w:lang w:val="en-US"/>
              </w:rPr>
              <w:t>Settling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644644">
              <w:rPr>
                <w:lang w:val="en-US"/>
              </w:rPr>
              <w:t>&lt;2 seconds for any rate change</w:t>
            </w:r>
          </w:p>
        </w:tc>
      </w:tr>
      <w:tr w:rsidR="00C73D5E" w:rsidRPr="00644644" w:rsidTr="00072D29">
        <w:trPr>
          <w:trHeight w:val="62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644644">
              <w:rPr>
                <w:lang w:val="en-US"/>
              </w:rPr>
              <w:t>18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644644">
              <w:rPr>
                <w:lang w:val="en-US"/>
              </w:rPr>
              <w:t>Burst mode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644644">
              <w:rPr>
                <w:lang w:val="en-US"/>
              </w:rPr>
              <w:t>2 to 32766 pulses per burst at integer multiples (4 to 32767) of the trigger period</w:t>
            </w:r>
          </w:p>
        </w:tc>
      </w:tr>
      <w:tr w:rsidR="00C73D5E" w:rsidRPr="00644644" w:rsidTr="00072D29">
        <w:trPr>
          <w:trHeight w:val="404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8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left"/>
              <w:rPr>
                <w:b/>
                <w:bCs/>
                <w:lang w:val="en-US"/>
              </w:rPr>
            </w:pPr>
            <w:r w:rsidRPr="00644644">
              <w:rPr>
                <w:b/>
                <w:bCs/>
                <w:lang w:val="en-US"/>
              </w:rPr>
              <w:t>Outputs</w:t>
            </w:r>
          </w:p>
        </w:tc>
      </w:tr>
      <w:tr w:rsidR="00C73D5E" w:rsidRPr="00644644" w:rsidTr="00072D29">
        <w:trPr>
          <w:trHeight w:val="44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644644">
              <w:rPr>
                <w:lang w:val="en-US"/>
              </w:rPr>
              <w:t>19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644644">
              <w:rPr>
                <w:lang w:val="en-US"/>
              </w:rPr>
              <w:t>Load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644644">
              <w:rPr>
                <w:lang w:val="en-US"/>
              </w:rPr>
              <w:t>50 Ω or high impedance</w:t>
            </w:r>
          </w:p>
        </w:tc>
      </w:tr>
      <w:tr w:rsidR="00C73D5E" w:rsidRPr="00644644" w:rsidTr="00072D29">
        <w:trPr>
          <w:trHeight w:val="48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644644">
              <w:rPr>
                <w:lang w:val="en-US"/>
              </w:rPr>
              <w:t>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644644">
              <w:rPr>
                <w:lang w:val="en-US"/>
              </w:rPr>
              <w:t>Rise time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644644">
              <w:rPr>
                <w:lang w:val="en-US"/>
              </w:rPr>
              <w:t>2 to 3 ns (typ.)</w:t>
            </w:r>
          </w:p>
        </w:tc>
      </w:tr>
      <w:tr w:rsidR="00C73D5E" w:rsidRPr="00644644" w:rsidTr="00072D29">
        <w:trPr>
          <w:trHeight w:val="44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644644">
              <w:rPr>
                <w:lang w:val="en-US"/>
              </w:rPr>
              <w:t>21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644644">
              <w:rPr>
                <w:lang w:val="en-US"/>
              </w:rPr>
              <w:t>Slew rate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644644">
              <w:rPr>
                <w:lang w:val="en-US"/>
              </w:rPr>
              <w:t>1 V/ns</w:t>
            </w:r>
          </w:p>
        </w:tc>
      </w:tr>
      <w:tr w:rsidR="00C73D5E" w:rsidRPr="00644644" w:rsidTr="00072D29">
        <w:trPr>
          <w:trHeight w:val="449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644644">
              <w:rPr>
                <w:lang w:val="en-US"/>
              </w:rPr>
              <w:t>22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644644">
              <w:rPr>
                <w:lang w:val="en-US"/>
              </w:rPr>
              <w:t>Overshoot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644644">
              <w:rPr>
                <w:lang w:val="en-US"/>
              </w:rPr>
              <w:t>&lt;100 mV + 10 % of pulse amplitude</w:t>
            </w:r>
          </w:p>
        </w:tc>
      </w:tr>
      <w:tr w:rsidR="00C73D5E" w:rsidRPr="00644644" w:rsidTr="00072D29">
        <w:trPr>
          <w:trHeight w:val="435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644644">
              <w:rPr>
                <w:lang w:val="en-US"/>
              </w:rPr>
              <w:t>23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644644">
              <w:rPr>
                <w:lang w:val="en-US"/>
              </w:rPr>
              <w:t>Levels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644644">
              <w:rPr>
                <w:lang w:val="en-US"/>
              </w:rPr>
              <w:t>TTL: 0 to 4 VDC (normal or inverted)</w:t>
            </w:r>
          </w:p>
        </w:tc>
      </w:tr>
      <w:tr w:rsidR="00C73D5E" w:rsidRPr="00644644" w:rsidTr="00072D29">
        <w:trPr>
          <w:trHeight w:val="42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644644">
              <w:rPr>
                <w:lang w:val="en-US"/>
              </w:rPr>
              <w:t>ECL: -1.8 to -0.8 VDC (normal or inverted)</w:t>
            </w:r>
          </w:p>
        </w:tc>
      </w:tr>
      <w:tr w:rsidR="00C73D5E" w:rsidRPr="00644644" w:rsidTr="00072D29">
        <w:trPr>
          <w:trHeight w:val="39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644644">
              <w:rPr>
                <w:lang w:val="en-US"/>
              </w:rPr>
              <w:t>NIM: -0.8 to 0.0 VDC (normal or inverted)</w:t>
            </w:r>
          </w:p>
        </w:tc>
      </w:tr>
      <w:tr w:rsidR="00C73D5E" w:rsidRPr="00644644" w:rsidTr="00072D29">
        <w:trPr>
          <w:trHeight w:val="57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644644">
              <w:rPr>
                <w:lang w:val="en-US"/>
              </w:rPr>
              <w:t>VAR: Adjustable offset and amplitude between -3 and +4 VDC with 10 mV resolution. 4 V maximum transition.</w:t>
            </w:r>
          </w:p>
        </w:tc>
      </w:tr>
      <w:tr w:rsidR="00C73D5E" w:rsidRPr="00644644" w:rsidTr="00072D29">
        <w:trPr>
          <w:trHeight w:val="54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644644">
              <w:rPr>
                <w:lang w:val="en-US"/>
              </w:rPr>
              <w:t>24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644644">
              <w:rPr>
                <w:lang w:val="en-US"/>
              </w:rPr>
              <w:t>Accuracy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644644">
              <w:rPr>
                <w:lang w:val="en-US"/>
              </w:rPr>
              <w:t>±(50 mV + 3 % of pulse amplitude)</w:t>
            </w:r>
          </w:p>
        </w:tc>
      </w:tr>
      <w:tr w:rsidR="00C73D5E" w:rsidRPr="00644644" w:rsidTr="00072D29">
        <w:trPr>
          <w:trHeight w:val="81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644644">
              <w:rPr>
                <w:lang w:val="en-US"/>
              </w:rPr>
              <w:t>25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644644">
              <w:rPr>
                <w:lang w:val="en-US"/>
              </w:rPr>
              <w:t>Option 02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644644">
              <w:rPr>
                <w:lang w:val="en-US"/>
              </w:rPr>
              <w:t>Rear panel 1 µs pulses corresponding to T0, A, B, C, D outputs with nominal amplitude of 8× the front-panel outputs at 1kHz rep rate. Output level reduced by 2 V/mA of additional average output current.</w:t>
            </w:r>
          </w:p>
        </w:tc>
      </w:tr>
      <w:tr w:rsidR="00C73D5E" w:rsidRPr="00644644" w:rsidTr="00072D29">
        <w:trPr>
          <w:trHeight w:val="36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8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left"/>
              <w:rPr>
                <w:b/>
                <w:bCs/>
                <w:lang w:val="en-US"/>
              </w:rPr>
            </w:pPr>
            <w:r w:rsidRPr="00644644">
              <w:rPr>
                <w:b/>
                <w:bCs/>
                <w:lang w:val="en-US"/>
              </w:rPr>
              <w:t>Fast Rise Time (opt. SRD1)</w:t>
            </w:r>
          </w:p>
        </w:tc>
      </w:tr>
      <w:tr w:rsidR="00C73D5E" w:rsidRPr="00644644" w:rsidTr="00072D29">
        <w:trPr>
          <w:trHeight w:val="48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644644">
              <w:rPr>
                <w:lang w:val="en-US"/>
              </w:rPr>
              <w:t>26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644644">
              <w:rPr>
                <w:lang w:val="en-US"/>
              </w:rPr>
              <w:t>Output amplitude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644644">
              <w:rPr>
                <w:lang w:val="en-US"/>
              </w:rPr>
              <w:t>+0.5 to 2.0 VDC</w:t>
            </w:r>
          </w:p>
        </w:tc>
      </w:tr>
      <w:tr w:rsidR="00C73D5E" w:rsidRPr="00644644" w:rsidTr="00072D29">
        <w:trPr>
          <w:trHeight w:val="48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644644">
              <w:rPr>
                <w:lang w:val="en-US"/>
              </w:rPr>
              <w:t>27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644644">
              <w:rPr>
                <w:lang w:val="en-US"/>
              </w:rPr>
              <w:t>Output offset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644644">
              <w:rPr>
                <w:lang w:val="en-US"/>
              </w:rPr>
              <w:t>-0.8 VDC (typ.)</w:t>
            </w:r>
          </w:p>
        </w:tc>
      </w:tr>
      <w:tr w:rsidR="00C73D5E" w:rsidRPr="00644644" w:rsidTr="00072D29">
        <w:trPr>
          <w:trHeight w:val="476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644644">
              <w:rPr>
                <w:lang w:val="en-US"/>
              </w:rPr>
              <w:t>28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644644">
              <w:rPr>
                <w:lang w:val="en-US"/>
              </w:rPr>
              <w:t>Transition time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644644">
              <w:rPr>
                <w:lang w:val="en-US"/>
              </w:rPr>
              <w:t xml:space="preserve"> Rise (20/80 %)   - 100 </w:t>
            </w:r>
            <w:proofErr w:type="spellStart"/>
            <w:r w:rsidRPr="00644644">
              <w:rPr>
                <w:lang w:val="en-US"/>
              </w:rPr>
              <w:t>ps</w:t>
            </w:r>
            <w:proofErr w:type="spellEnd"/>
            <w:r w:rsidRPr="00644644">
              <w:rPr>
                <w:lang w:val="en-US"/>
              </w:rPr>
              <w:t xml:space="preserve"> (max.</w:t>
            </w:r>
            <w:proofErr w:type="gramStart"/>
            <w:r w:rsidRPr="00644644">
              <w:rPr>
                <w:lang w:val="en-US"/>
              </w:rPr>
              <w:t>) ,</w:t>
            </w:r>
            <w:proofErr w:type="gramEnd"/>
            <w:r w:rsidRPr="00644644">
              <w:rPr>
                <w:lang w:val="en-US"/>
              </w:rPr>
              <w:t xml:space="preserve"> Fall (20/80 %) - 2000 </w:t>
            </w:r>
            <w:proofErr w:type="spellStart"/>
            <w:r w:rsidRPr="00644644">
              <w:rPr>
                <w:lang w:val="en-US"/>
              </w:rPr>
              <w:t>ps</w:t>
            </w:r>
            <w:proofErr w:type="spellEnd"/>
            <w:r w:rsidRPr="00644644">
              <w:rPr>
                <w:lang w:val="en-US"/>
              </w:rPr>
              <w:t xml:space="preserve"> (max.) </w:t>
            </w:r>
          </w:p>
        </w:tc>
      </w:tr>
      <w:tr w:rsidR="00C73D5E" w:rsidRPr="00644644" w:rsidTr="00072D29">
        <w:trPr>
          <w:trHeight w:val="44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644644">
              <w:rPr>
                <w:lang w:val="en-US"/>
              </w:rPr>
              <w:t>29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644644">
              <w:rPr>
                <w:lang w:val="en-US"/>
              </w:rPr>
              <w:t>Pulse aberrations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644644">
              <w:rPr>
                <w:lang w:val="en-US"/>
              </w:rPr>
              <w:t>Foot - 4 % (typ.),  Ring - ±5 % (typ.)</w:t>
            </w:r>
          </w:p>
        </w:tc>
      </w:tr>
      <w:tr w:rsidR="00C73D5E" w:rsidRPr="00644644" w:rsidTr="00072D29">
        <w:trPr>
          <w:trHeight w:val="413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8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left"/>
              <w:rPr>
                <w:b/>
                <w:bCs/>
                <w:lang w:val="en-US"/>
              </w:rPr>
            </w:pPr>
            <w:r w:rsidRPr="00644644">
              <w:rPr>
                <w:b/>
                <w:bCs/>
                <w:lang w:val="en-US"/>
              </w:rPr>
              <w:t>Fast Fall Time (opt. O4B)</w:t>
            </w:r>
          </w:p>
        </w:tc>
      </w:tr>
      <w:tr w:rsidR="00C73D5E" w:rsidRPr="00644644" w:rsidTr="00072D29">
        <w:trPr>
          <w:trHeight w:val="45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644644">
              <w:rPr>
                <w:lang w:val="en-US"/>
              </w:rPr>
              <w:t>30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644644">
              <w:rPr>
                <w:lang w:val="en-US"/>
              </w:rPr>
              <w:t>Output amplitude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644644">
              <w:rPr>
                <w:lang w:val="en-US"/>
              </w:rPr>
              <w:t>-0.5 to -2.0 VDC</w:t>
            </w:r>
          </w:p>
        </w:tc>
      </w:tr>
      <w:tr w:rsidR="00C73D5E" w:rsidRPr="00644644" w:rsidTr="00072D29">
        <w:trPr>
          <w:trHeight w:val="44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644644">
              <w:rPr>
                <w:lang w:val="en-US"/>
              </w:rPr>
              <w:t>31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644644">
              <w:rPr>
                <w:lang w:val="en-US"/>
              </w:rPr>
              <w:t>Output offset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644644">
              <w:rPr>
                <w:lang w:val="en-US"/>
              </w:rPr>
              <w:t>+0.8 VDC (typ.)</w:t>
            </w:r>
          </w:p>
        </w:tc>
      </w:tr>
      <w:tr w:rsidR="00C73D5E" w:rsidRPr="00644644" w:rsidTr="00072D29">
        <w:trPr>
          <w:trHeight w:val="44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644644">
              <w:rPr>
                <w:lang w:val="en-US"/>
              </w:rPr>
              <w:t>32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644644">
              <w:rPr>
                <w:lang w:val="en-US"/>
              </w:rPr>
              <w:t>Transition time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644644">
              <w:rPr>
                <w:lang w:val="en-US"/>
              </w:rPr>
              <w:t xml:space="preserve"> Rise (20/80 %)   - 2500 </w:t>
            </w:r>
            <w:proofErr w:type="spellStart"/>
            <w:r w:rsidRPr="00644644">
              <w:rPr>
                <w:lang w:val="en-US"/>
              </w:rPr>
              <w:t>ps</w:t>
            </w:r>
            <w:proofErr w:type="spellEnd"/>
            <w:r w:rsidRPr="00644644">
              <w:rPr>
                <w:lang w:val="en-US"/>
              </w:rPr>
              <w:t xml:space="preserve"> (max.</w:t>
            </w:r>
            <w:proofErr w:type="gramStart"/>
            <w:r w:rsidRPr="00644644">
              <w:rPr>
                <w:lang w:val="en-US"/>
              </w:rPr>
              <w:t>) ,</w:t>
            </w:r>
            <w:proofErr w:type="gramEnd"/>
            <w:r w:rsidRPr="00644644">
              <w:rPr>
                <w:lang w:val="en-US"/>
              </w:rPr>
              <w:t xml:space="preserve"> Fall (20/80 %) - 100 </w:t>
            </w:r>
            <w:proofErr w:type="spellStart"/>
            <w:r w:rsidRPr="00644644">
              <w:rPr>
                <w:lang w:val="en-US"/>
              </w:rPr>
              <w:t>ps</w:t>
            </w:r>
            <w:proofErr w:type="spellEnd"/>
            <w:r w:rsidRPr="00644644">
              <w:rPr>
                <w:lang w:val="en-US"/>
              </w:rPr>
              <w:t xml:space="preserve"> (max.) </w:t>
            </w:r>
          </w:p>
        </w:tc>
      </w:tr>
      <w:tr w:rsidR="00C73D5E" w:rsidRPr="00644644" w:rsidTr="00072D29">
        <w:trPr>
          <w:trHeight w:val="44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644644">
              <w:rPr>
                <w:lang w:val="en-US"/>
              </w:rPr>
              <w:t>33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644644">
              <w:rPr>
                <w:lang w:val="en-US"/>
              </w:rPr>
              <w:t>Pulse aberrations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644644">
              <w:rPr>
                <w:lang w:val="en-US"/>
              </w:rPr>
              <w:t>Foot - 4 % (typ.),  Ring - ±5 % (typ.)</w:t>
            </w:r>
          </w:p>
        </w:tc>
      </w:tr>
      <w:tr w:rsidR="00C73D5E" w:rsidRPr="00644644" w:rsidTr="00072D29">
        <w:trPr>
          <w:trHeight w:val="4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8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left"/>
              <w:rPr>
                <w:b/>
                <w:bCs/>
                <w:lang w:val="en-US"/>
              </w:rPr>
            </w:pPr>
            <w:r w:rsidRPr="00644644">
              <w:rPr>
                <w:b/>
                <w:bCs/>
                <w:lang w:val="en-US"/>
              </w:rPr>
              <w:t>General</w:t>
            </w:r>
          </w:p>
        </w:tc>
      </w:tr>
      <w:tr w:rsidR="00C73D5E" w:rsidRPr="00644644" w:rsidTr="00072D29">
        <w:trPr>
          <w:trHeight w:val="45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bookmarkStart w:id="0" w:name="_GoBack"/>
            <w:bookmarkEnd w:id="0"/>
            <w:r w:rsidRPr="00644644">
              <w:rPr>
                <w:lang w:val="en-US"/>
              </w:rPr>
              <w:t>38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644644">
              <w:rPr>
                <w:lang w:val="en-US"/>
              </w:rPr>
              <w:t>Power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644644">
              <w:rPr>
                <w:lang w:val="en-US"/>
              </w:rPr>
              <w:t>70 W, 100/120/220/240 VAC, 50/60 Hz</w:t>
            </w:r>
          </w:p>
        </w:tc>
      </w:tr>
      <w:tr w:rsidR="00C73D5E" w:rsidRPr="00644644" w:rsidTr="00072D29">
        <w:trPr>
          <w:trHeight w:val="476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644644">
              <w:rPr>
                <w:lang w:val="en-US"/>
              </w:rPr>
              <w:t>39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644644">
              <w:rPr>
                <w:lang w:val="en-US"/>
              </w:rPr>
              <w:t>Warranty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D5E" w:rsidRPr="00644644" w:rsidRDefault="00C73D5E" w:rsidP="00C73D5E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644644">
              <w:rPr>
                <w:lang w:val="en-US"/>
              </w:rPr>
              <w:t>One year parts and labor on defects in materials and workmanship</w:t>
            </w:r>
          </w:p>
        </w:tc>
      </w:tr>
    </w:tbl>
    <w:p w:rsidR="00843370" w:rsidRDefault="00843370">
      <w:pPr>
        <w:spacing w:after="0" w:line="259" w:lineRule="auto"/>
        <w:ind w:left="0" w:firstLine="0"/>
        <w:jc w:val="left"/>
      </w:pPr>
    </w:p>
    <w:p w:rsidR="00843370" w:rsidRDefault="0033717C">
      <w:pPr>
        <w:spacing w:line="250" w:lineRule="auto"/>
        <w:ind w:left="-5" w:hanging="10"/>
        <w:jc w:val="left"/>
      </w:pPr>
      <w:r>
        <w:rPr>
          <w:b/>
          <w:sz w:val="24"/>
        </w:rPr>
        <w:t>Please provide prices of individual units of the accessories</w:t>
      </w:r>
      <w:r w:rsidR="00644644">
        <w:rPr>
          <w:b/>
          <w:sz w:val="24"/>
        </w:rPr>
        <w:t>,</w:t>
      </w:r>
      <w:r>
        <w:rPr>
          <w:b/>
          <w:sz w:val="24"/>
        </w:rPr>
        <w:t xml:space="preserve"> </w:t>
      </w:r>
      <w:r w:rsidR="00644644">
        <w:rPr>
          <w:b/>
          <w:sz w:val="24"/>
        </w:rPr>
        <w:t>if any. Accessory prices will be compared if needed.</w:t>
      </w:r>
    </w:p>
    <w:p w:rsidR="00843370" w:rsidRDefault="0033717C">
      <w:pPr>
        <w:spacing w:line="250" w:lineRule="auto"/>
        <w:ind w:left="-5" w:hanging="10"/>
        <w:jc w:val="left"/>
      </w:pPr>
      <w:r>
        <w:rPr>
          <w:b/>
          <w:sz w:val="24"/>
        </w:rPr>
        <w:t xml:space="preserve">Please provide a clear warranty statement </w:t>
      </w:r>
    </w:p>
    <w:p w:rsidR="00843370" w:rsidRDefault="0033717C">
      <w:pPr>
        <w:spacing w:line="250" w:lineRule="auto"/>
        <w:ind w:left="-5" w:hanging="10"/>
        <w:jc w:val="left"/>
      </w:pPr>
      <w:r>
        <w:rPr>
          <w:b/>
          <w:sz w:val="24"/>
        </w:rPr>
        <w:t xml:space="preserve">Please provide </w:t>
      </w:r>
      <w:r w:rsidR="00C73D5E">
        <w:rPr>
          <w:b/>
          <w:sz w:val="24"/>
        </w:rPr>
        <w:t xml:space="preserve">a single bid with both </w:t>
      </w:r>
      <w:proofErr w:type="spellStart"/>
      <w:r>
        <w:rPr>
          <w:b/>
          <w:sz w:val="24"/>
        </w:rPr>
        <w:t>technical</w:t>
      </w:r>
      <w:r w:rsidR="00644644">
        <w:rPr>
          <w:b/>
          <w:sz w:val="24"/>
        </w:rPr>
        <w:t>s</w:t>
      </w:r>
      <w:proofErr w:type="spellEnd"/>
      <w:r>
        <w:rPr>
          <w:b/>
          <w:sz w:val="24"/>
        </w:rPr>
        <w:t xml:space="preserve"> and financial</w:t>
      </w:r>
      <w:r w:rsidR="00644644">
        <w:rPr>
          <w:b/>
          <w:sz w:val="24"/>
        </w:rPr>
        <w:t>s</w:t>
      </w:r>
      <w:r>
        <w:rPr>
          <w:b/>
          <w:sz w:val="24"/>
        </w:rPr>
        <w:t xml:space="preserve"> </w:t>
      </w:r>
      <w:r>
        <w:rPr>
          <w:b/>
          <w:sz w:val="24"/>
        </w:rPr>
        <w:t xml:space="preserve">in </w:t>
      </w:r>
      <w:r w:rsidR="00644644">
        <w:rPr>
          <w:b/>
          <w:sz w:val="24"/>
        </w:rPr>
        <w:t>a sealed envelope.</w:t>
      </w:r>
    </w:p>
    <w:p w:rsidR="00843370" w:rsidRDefault="0033717C">
      <w:pPr>
        <w:spacing w:after="314" w:line="250" w:lineRule="auto"/>
        <w:ind w:left="-5" w:hanging="10"/>
        <w:jc w:val="left"/>
      </w:pPr>
      <w:r>
        <w:rPr>
          <w:b/>
          <w:sz w:val="24"/>
        </w:rPr>
        <w:t xml:space="preserve">Please mark tender number on top of the cover envelope   </w:t>
      </w:r>
    </w:p>
    <w:p w:rsidR="00843370" w:rsidRDefault="00C73D5E">
      <w:pPr>
        <w:spacing w:after="0" w:line="259" w:lineRule="auto"/>
        <w:ind w:left="0" w:firstLine="0"/>
        <w:jc w:val="right"/>
      </w:pPr>
      <w:proofErr w:type="spellStart"/>
      <w:r>
        <w:rPr>
          <w:b/>
        </w:rPr>
        <w:t>Sivarama</w:t>
      </w:r>
      <w:proofErr w:type="spellEnd"/>
      <w:r>
        <w:rPr>
          <w:b/>
        </w:rPr>
        <w:t xml:space="preserve"> Krishnan</w:t>
      </w:r>
      <w:r w:rsidR="0033717C">
        <w:rPr>
          <w:b/>
        </w:rPr>
        <w:t xml:space="preserve"> </w:t>
      </w:r>
    </w:p>
    <w:sectPr w:rsidR="00843370">
      <w:pgSz w:w="12240" w:h="15840"/>
      <w:pgMar w:top="724" w:right="795" w:bottom="81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07CEF"/>
    <w:multiLevelType w:val="hybridMultilevel"/>
    <w:tmpl w:val="7D605730"/>
    <w:lvl w:ilvl="0" w:tplc="273EED4E">
      <w:start w:val="1"/>
      <w:numFmt w:val="decimal"/>
      <w:lvlText w:val="%1.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24576E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84B6CE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0EF31C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188E08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EAEA00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2EA294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5C4116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9AC620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70"/>
    <w:rsid w:val="0033717C"/>
    <w:rsid w:val="00644644"/>
    <w:rsid w:val="00843370"/>
    <w:rsid w:val="00C7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F3C6CE-259D-4A72-8D5F-28D781EC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730" w:hanging="730"/>
      <w:jc w:val="both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srk.iitmadras@gmail.com</cp:lastModifiedBy>
  <cp:revision>7</cp:revision>
  <dcterms:created xsi:type="dcterms:W3CDTF">2017-03-22T17:32:00Z</dcterms:created>
  <dcterms:modified xsi:type="dcterms:W3CDTF">2017-03-22T17:36:00Z</dcterms:modified>
</cp:coreProperties>
</file>