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62" w:rsidRPr="005E0051" w:rsidRDefault="00A01262" w:rsidP="00A01262">
      <w:pPr>
        <w:jc w:val="center"/>
        <w:rPr>
          <w:b/>
          <w:sz w:val="24"/>
        </w:rPr>
      </w:pPr>
      <w:r w:rsidRPr="005E0051">
        <w:rPr>
          <w:b/>
          <w:sz w:val="24"/>
        </w:rPr>
        <w:t>TRANSIENT DYNAMOMETER FOR TESTING OF SI AND CI ENGINES FOR COMBUSTION AND EMISSION RESEARCH</w:t>
      </w:r>
    </w:p>
    <w:p w:rsidR="00A01262" w:rsidRPr="005E0051" w:rsidRDefault="00A01262" w:rsidP="00A01262">
      <w:pPr>
        <w:ind w:firstLine="720"/>
        <w:jc w:val="both"/>
        <w:rPr>
          <w:rFonts w:ascii="Times New Roman" w:hAnsi="Times New Roman" w:cs="Times New Roman"/>
          <w:bCs/>
          <w:szCs w:val="26"/>
        </w:rPr>
      </w:pPr>
      <w:r w:rsidRPr="005E0051">
        <w:rPr>
          <w:rFonts w:ascii="Times New Roman" w:hAnsi="Times New Roman" w:cs="Times New Roman"/>
          <w:bCs/>
          <w:szCs w:val="26"/>
        </w:rPr>
        <w:t>IIT</w:t>
      </w:r>
      <w:r w:rsidR="0077078F" w:rsidRPr="005E0051">
        <w:rPr>
          <w:rFonts w:ascii="Times New Roman" w:hAnsi="Times New Roman" w:cs="Times New Roman"/>
          <w:bCs/>
          <w:szCs w:val="26"/>
        </w:rPr>
        <w:t>M</w:t>
      </w:r>
      <w:r w:rsidRPr="005E0051">
        <w:rPr>
          <w:rFonts w:ascii="Times New Roman" w:hAnsi="Times New Roman" w:cs="Times New Roman"/>
          <w:bCs/>
          <w:szCs w:val="26"/>
        </w:rPr>
        <w:t xml:space="preserve"> intends to set up a transient engine dynamometer test facility for conducting performance </w:t>
      </w:r>
      <w:r w:rsidR="007F26D7" w:rsidRPr="005E0051">
        <w:rPr>
          <w:rFonts w:ascii="Times New Roman" w:hAnsi="Times New Roman" w:cs="Times New Roman"/>
          <w:bCs/>
          <w:szCs w:val="26"/>
        </w:rPr>
        <w:t>and emission studies on m</w:t>
      </w:r>
      <w:r w:rsidRPr="005E0051">
        <w:rPr>
          <w:rFonts w:ascii="Times New Roman" w:hAnsi="Times New Roman" w:cs="Times New Roman"/>
          <w:bCs/>
          <w:szCs w:val="26"/>
        </w:rPr>
        <w:t>ulti</w:t>
      </w:r>
      <w:r w:rsidR="007F26D7" w:rsidRPr="005E0051">
        <w:rPr>
          <w:rFonts w:ascii="Times New Roman" w:hAnsi="Times New Roman" w:cs="Times New Roman"/>
          <w:bCs/>
          <w:szCs w:val="26"/>
        </w:rPr>
        <w:t>-</w:t>
      </w:r>
      <w:r w:rsidRPr="005E0051">
        <w:rPr>
          <w:rFonts w:ascii="Times New Roman" w:hAnsi="Times New Roman" w:cs="Times New Roman"/>
          <w:bCs/>
          <w:szCs w:val="26"/>
        </w:rPr>
        <w:t>cylinder automotive engine</w:t>
      </w:r>
      <w:r w:rsidR="008958E8" w:rsidRPr="005E0051">
        <w:rPr>
          <w:rFonts w:ascii="Times New Roman" w:hAnsi="Times New Roman" w:cs="Times New Roman"/>
          <w:bCs/>
          <w:szCs w:val="26"/>
        </w:rPr>
        <w:t>s</w:t>
      </w:r>
      <w:r w:rsidRPr="005E0051">
        <w:rPr>
          <w:rFonts w:ascii="Times New Roman" w:hAnsi="Times New Roman" w:cs="Times New Roman"/>
          <w:bCs/>
          <w:szCs w:val="26"/>
        </w:rPr>
        <w:t xml:space="preserve">. The facility shall allow engines to be subjected to transient tests as per details given below and provide capability to measure </w:t>
      </w:r>
      <w:r w:rsidR="00D34769" w:rsidRPr="005E0051">
        <w:rPr>
          <w:rFonts w:ascii="Times New Roman" w:hAnsi="Times New Roman" w:cs="Times New Roman"/>
          <w:bCs/>
          <w:szCs w:val="26"/>
        </w:rPr>
        <w:t xml:space="preserve">in-cylinder combustion pressure and pollutant emissions. </w:t>
      </w:r>
    </w:p>
    <w:p w:rsidR="00700FFB" w:rsidRPr="005E0051" w:rsidRDefault="00700FFB" w:rsidP="00700FFB">
      <w:pPr>
        <w:jc w:val="both"/>
        <w:rPr>
          <w:rFonts w:ascii="Times New Roman" w:hAnsi="Times New Roman" w:cs="Times New Roman"/>
          <w:b/>
          <w:szCs w:val="26"/>
          <w:u w:val="single"/>
        </w:rPr>
      </w:pPr>
      <w:r w:rsidRPr="005E0051">
        <w:rPr>
          <w:rFonts w:ascii="Times New Roman" w:hAnsi="Times New Roman" w:cs="Times New Roman"/>
          <w:b/>
          <w:szCs w:val="26"/>
          <w:u w:val="single"/>
        </w:rPr>
        <w:t>Essential Details:</w:t>
      </w:r>
    </w:p>
    <w:p w:rsidR="00700FFB" w:rsidRPr="005E0051" w:rsidRDefault="00D34769" w:rsidP="00700FFB">
      <w:pPr>
        <w:pStyle w:val="ListParagraph"/>
        <w:numPr>
          <w:ilvl w:val="0"/>
          <w:numId w:val="11"/>
        </w:numPr>
        <w:jc w:val="both"/>
        <w:rPr>
          <w:rFonts w:ascii="Times New Roman" w:hAnsi="Times New Roman" w:cs="Times New Roman"/>
          <w:bCs/>
          <w:szCs w:val="26"/>
        </w:rPr>
      </w:pPr>
      <w:r w:rsidRPr="005E0051">
        <w:rPr>
          <w:rFonts w:ascii="Times New Roman" w:hAnsi="Times New Roman" w:cs="Times New Roman"/>
          <w:bCs/>
          <w:szCs w:val="26"/>
        </w:rPr>
        <w:t xml:space="preserve">The vendor must have </w:t>
      </w:r>
      <w:r w:rsidR="00B80B95" w:rsidRPr="005E0051">
        <w:rPr>
          <w:rFonts w:ascii="Times New Roman" w:hAnsi="Times New Roman" w:cs="Times New Roman"/>
          <w:bCs/>
          <w:szCs w:val="26"/>
        </w:rPr>
        <w:t xml:space="preserve">supplied and </w:t>
      </w:r>
      <w:r w:rsidRPr="005E0051">
        <w:rPr>
          <w:rFonts w:ascii="Times New Roman" w:hAnsi="Times New Roman" w:cs="Times New Roman"/>
          <w:bCs/>
          <w:szCs w:val="26"/>
        </w:rPr>
        <w:t xml:space="preserve">commissioned at least </w:t>
      </w:r>
      <w:r w:rsidR="00B53DF8" w:rsidRPr="005E0051">
        <w:rPr>
          <w:rFonts w:ascii="Times New Roman" w:hAnsi="Times New Roman" w:cs="Times New Roman"/>
          <w:bCs/>
          <w:szCs w:val="26"/>
        </w:rPr>
        <w:t>1 similar</w:t>
      </w:r>
      <w:r w:rsidR="00B80B95" w:rsidRPr="005E0051">
        <w:rPr>
          <w:rFonts w:ascii="Times New Roman" w:hAnsi="Times New Roman" w:cs="Times New Roman"/>
          <w:bCs/>
          <w:szCs w:val="26"/>
        </w:rPr>
        <w:t xml:space="preserve">(transient dynamometer with measurement, control and automation) </w:t>
      </w:r>
      <w:r w:rsidR="00F7485E" w:rsidRPr="005E0051">
        <w:rPr>
          <w:rFonts w:ascii="Times New Roman" w:hAnsi="Times New Roman" w:cs="Times New Roman"/>
          <w:bCs/>
          <w:szCs w:val="26"/>
        </w:rPr>
        <w:t>system</w:t>
      </w:r>
      <w:r w:rsidRPr="005E0051">
        <w:rPr>
          <w:rFonts w:ascii="Times New Roman" w:hAnsi="Times New Roman" w:cs="Times New Roman"/>
          <w:bCs/>
          <w:szCs w:val="26"/>
        </w:rPr>
        <w:t xml:space="preserve"> in India</w:t>
      </w:r>
      <w:r w:rsidR="008958E8" w:rsidRPr="005E0051">
        <w:rPr>
          <w:rFonts w:ascii="Times New Roman" w:hAnsi="Times New Roman" w:cs="Times New Roman"/>
          <w:bCs/>
          <w:szCs w:val="26"/>
        </w:rPr>
        <w:t xml:space="preserve"> an</w:t>
      </w:r>
      <w:r w:rsidR="00446385" w:rsidRPr="005E0051">
        <w:rPr>
          <w:rFonts w:ascii="Times New Roman" w:hAnsi="Times New Roman" w:cs="Times New Roman"/>
          <w:bCs/>
          <w:szCs w:val="26"/>
        </w:rPr>
        <w:t>d 10</w:t>
      </w:r>
      <w:r w:rsidR="00B53DF8" w:rsidRPr="005E0051">
        <w:rPr>
          <w:rFonts w:ascii="Times New Roman" w:hAnsi="Times New Roman" w:cs="Times New Roman"/>
          <w:bCs/>
          <w:szCs w:val="26"/>
        </w:rPr>
        <w:t>similar</w:t>
      </w:r>
      <w:r w:rsidR="00F7485E" w:rsidRPr="005E0051">
        <w:rPr>
          <w:rFonts w:ascii="Times New Roman" w:hAnsi="Times New Roman" w:cs="Times New Roman"/>
          <w:bCs/>
          <w:szCs w:val="26"/>
        </w:rPr>
        <w:t>systems globally</w:t>
      </w:r>
      <w:r w:rsidR="00446385" w:rsidRPr="005E0051">
        <w:rPr>
          <w:rFonts w:ascii="Times New Roman" w:hAnsi="Times New Roman" w:cs="Times New Roman"/>
          <w:bCs/>
          <w:szCs w:val="26"/>
        </w:rPr>
        <w:t xml:space="preserve"> (outside India) </w:t>
      </w:r>
      <w:r w:rsidR="0096014C" w:rsidRPr="005E0051">
        <w:rPr>
          <w:rFonts w:ascii="Times New Roman" w:hAnsi="Times New Roman" w:cs="Times New Roman"/>
          <w:bCs/>
          <w:szCs w:val="26"/>
        </w:rPr>
        <w:t>in reputed research</w:t>
      </w:r>
      <w:r w:rsidR="00B80B95" w:rsidRPr="005E0051">
        <w:rPr>
          <w:rFonts w:ascii="Times New Roman" w:hAnsi="Times New Roman" w:cs="Times New Roman"/>
          <w:bCs/>
          <w:szCs w:val="26"/>
        </w:rPr>
        <w:t xml:space="preserve"> and development laboratories of</w:t>
      </w:r>
      <w:r w:rsidR="0096014C" w:rsidRPr="005E0051">
        <w:rPr>
          <w:rFonts w:ascii="Times New Roman" w:hAnsi="Times New Roman" w:cs="Times New Roman"/>
          <w:bCs/>
          <w:szCs w:val="26"/>
        </w:rPr>
        <w:t xml:space="preserve"> government </w:t>
      </w:r>
      <w:r w:rsidR="00446385" w:rsidRPr="005E0051">
        <w:rPr>
          <w:rFonts w:ascii="Times New Roman" w:hAnsi="Times New Roman" w:cs="Times New Roman"/>
          <w:bCs/>
          <w:szCs w:val="26"/>
        </w:rPr>
        <w:t xml:space="preserve">funded </w:t>
      </w:r>
      <w:r w:rsidR="0096014C" w:rsidRPr="005E0051">
        <w:rPr>
          <w:rFonts w:ascii="Times New Roman" w:hAnsi="Times New Roman" w:cs="Times New Roman"/>
          <w:bCs/>
          <w:szCs w:val="26"/>
        </w:rPr>
        <w:t xml:space="preserve">institutions or </w:t>
      </w:r>
      <w:r w:rsidR="008958E8" w:rsidRPr="005E0051">
        <w:rPr>
          <w:rFonts w:ascii="Times New Roman" w:hAnsi="Times New Roman" w:cs="Times New Roman"/>
          <w:bCs/>
          <w:szCs w:val="26"/>
        </w:rPr>
        <w:t xml:space="preserve">research and development divisions of leading </w:t>
      </w:r>
      <w:r w:rsidR="0096014C" w:rsidRPr="005E0051">
        <w:rPr>
          <w:rFonts w:ascii="Times New Roman" w:hAnsi="Times New Roman" w:cs="Times New Roman"/>
          <w:bCs/>
          <w:szCs w:val="26"/>
        </w:rPr>
        <w:t xml:space="preserve">automobile industries </w:t>
      </w:r>
      <w:r w:rsidR="00F7485E" w:rsidRPr="005E0051">
        <w:rPr>
          <w:rFonts w:ascii="Times New Roman" w:hAnsi="Times New Roman" w:cs="Times New Roman"/>
          <w:bCs/>
          <w:szCs w:val="26"/>
        </w:rPr>
        <w:t>during the past 3</w:t>
      </w:r>
      <w:r w:rsidR="00E60C92" w:rsidRPr="005E0051">
        <w:rPr>
          <w:rFonts w:ascii="Times New Roman" w:hAnsi="Times New Roman" w:cs="Times New Roman"/>
          <w:bCs/>
          <w:szCs w:val="26"/>
        </w:rPr>
        <w:t xml:space="preserve"> y</w:t>
      </w:r>
      <w:r w:rsidRPr="005E0051">
        <w:rPr>
          <w:rFonts w:ascii="Times New Roman" w:hAnsi="Times New Roman" w:cs="Times New Roman"/>
          <w:bCs/>
          <w:szCs w:val="26"/>
        </w:rPr>
        <w:t>ear</w:t>
      </w:r>
      <w:r w:rsidR="0096014C" w:rsidRPr="005E0051">
        <w:rPr>
          <w:rFonts w:ascii="Times New Roman" w:hAnsi="Times New Roman" w:cs="Times New Roman"/>
          <w:bCs/>
          <w:szCs w:val="26"/>
        </w:rPr>
        <w:t>s</w:t>
      </w:r>
      <w:r w:rsidR="008958E8" w:rsidRPr="005E0051">
        <w:rPr>
          <w:rFonts w:ascii="Times New Roman" w:hAnsi="Times New Roman" w:cs="Times New Roman"/>
          <w:bCs/>
          <w:szCs w:val="26"/>
        </w:rPr>
        <w:t xml:space="preserve">. The vendor </w:t>
      </w:r>
      <w:r w:rsidRPr="005E0051">
        <w:rPr>
          <w:rFonts w:ascii="Times New Roman" w:hAnsi="Times New Roman" w:cs="Times New Roman"/>
          <w:bCs/>
          <w:szCs w:val="26"/>
        </w:rPr>
        <w:t>s</w:t>
      </w:r>
      <w:r w:rsidR="008958E8" w:rsidRPr="005E0051">
        <w:rPr>
          <w:rFonts w:ascii="Times New Roman" w:hAnsi="Times New Roman" w:cs="Times New Roman"/>
          <w:bCs/>
          <w:szCs w:val="26"/>
        </w:rPr>
        <w:t>hould provide the details of such</w:t>
      </w:r>
      <w:r w:rsidRPr="005E0051">
        <w:rPr>
          <w:rFonts w:ascii="Times New Roman" w:hAnsi="Times New Roman" w:cs="Times New Roman"/>
          <w:bCs/>
          <w:szCs w:val="26"/>
        </w:rPr>
        <w:t xml:space="preserve"> organization</w:t>
      </w:r>
      <w:r w:rsidR="008958E8" w:rsidRPr="005E0051">
        <w:rPr>
          <w:rFonts w:ascii="Times New Roman" w:hAnsi="Times New Roman" w:cs="Times New Roman"/>
          <w:bCs/>
          <w:szCs w:val="26"/>
        </w:rPr>
        <w:t>s</w:t>
      </w:r>
      <w:r w:rsidRPr="005E0051">
        <w:rPr>
          <w:rFonts w:ascii="Times New Roman" w:hAnsi="Times New Roman" w:cs="Times New Roman"/>
          <w:bCs/>
          <w:szCs w:val="26"/>
        </w:rPr>
        <w:t xml:space="preserve"> where such systems have been installed and are operating successfully. The details must include name </w:t>
      </w:r>
      <w:r w:rsidR="00F7485E" w:rsidRPr="005E0051">
        <w:rPr>
          <w:rFonts w:ascii="Times New Roman" w:hAnsi="Times New Roman" w:cs="Times New Roman"/>
          <w:bCs/>
          <w:szCs w:val="26"/>
        </w:rPr>
        <w:t>and address of the organizat</w:t>
      </w:r>
      <w:r w:rsidR="008958E8" w:rsidRPr="005E0051">
        <w:rPr>
          <w:rFonts w:ascii="Times New Roman" w:hAnsi="Times New Roman" w:cs="Times New Roman"/>
          <w:bCs/>
          <w:szCs w:val="26"/>
        </w:rPr>
        <w:t>ion along with the brief specifications</w:t>
      </w:r>
      <w:r w:rsidR="00F7485E" w:rsidRPr="005E0051">
        <w:rPr>
          <w:rFonts w:ascii="Times New Roman" w:hAnsi="Times New Roman" w:cs="Times New Roman"/>
          <w:bCs/>
          <w:szCs w:val="26"/>
        </w:rPr>
        <w:t xml:space="preserve"> of the supplied dynamometer</w:t>
      </w:r>
      <w:r w:rsidRPr="005E0051">
        <w:rPr>
          <w:rFonts w:ascii="Times New Roman" w:hAnsi="Times New Roman" w:cs="Times New Roman"/>
          <w:bCs/>
          <w:szCs w:val="26"/>
        </w:rPr>
        <w:t>.</w:t>
      </w:r>
    </w:p>
    <w:p w:rsidR="00D34769" w:rsidRPr="005E0051" w:rsidRDefault="00EB0DDA" w:rsidP="00700FFB">
      <w:pPr>
        <w:pStyle w:val="ListParagraph"/>
        <w:numPr>
          <w:ilvl w:val="0"/>
          <w:numId w:val="11"/>
        </w:numPr>
        <w:jc w:val="both"/>
        <w:rPr>
          <w:rFonts w:ascii="Times New Roman" w:hAnsi="Times New Roman" w:cs="Times New Roman"/>
          <w:bCs/>
          <w:szCs w:val="26"/>
        </w:rPr>
      </w:pPr>
      <w:r w:rsidRPr="005E0051">
        <w:rPr>
          <w:rFonts w:ascii="Times New Roman" w:hAnsi="Times New Roman" w:cs="Times New Roman"/>
          <w:bCs/>
          <w:szCs w:val="26"/>
        </w:rPr>
        <w:t>The vendor should be the manufacturer of</w:t>
      </w:r>
      <w:r w:rsidR="003E214A" w:rsidRPr="005E0051">
        <w:rPr>
          <w:rFonts w:ascii="Times New Roman" w:hAnsi="Times New Roman" w:cs="Times New Roman"/>
          <w:bCs/>
          <w:szCs w:val="26"/>
        </w:rPr>
        <w:t xml:space="preserve"> the</w:t>
      </w:r>
      <w:r w:rsidR="00383D9E">
        <w:rPr>
          <w:rFonts w:ascii="Times New Roman" w:hAnsi="Times New Roman" w:cs="Times New Roman"/>
          <w:bCs/>
          <w:szCs w:val="26"/>
        </w:rPr>
        <w:t xml:space="preserve"> </w:t>
      </w:r>
      <w:r w:rsidR="00863270" w:rsidRPr="005E0051">
        <w:rPr>
          <w:rFonts w:ascii="Times New Roman" w:hAnsi="Times New Roman" w:cs="Times New Roman"/>
          <w:bCs/>
          <w:szCs w:val="26"/>
        </w:rPr>
        <w:t>transient dynamometer</w:t>
      </w:r>
      <w:r w:rsidR="003E214A" w:rsidRPr="005E0051">
        <w:rPr>
          <w:rFonts w:ascii="Times New Roman" w:hAnsi="Times New Roman" w:cs="Times New Roman"/>
          <w:bCs/>
          <w:szCs w:val="26"/>
        </w:rPr>
        <w:t xml:space="preserve">, automation system and the controller of the </w:t>
      </w:r>
      <w:r w:rsidR="00863270" w:rsidRPr="005E0051">
        <w:rPr>
          <w:rFonts w:ascii="Times New Roman" w:hAnsi="Times New Roman" w:cs="Times New Roman"/>
          <w:bCs/>
          <w:szCs w:val="26"/>
        </w:rPr>
        <w:t>system that is to be supplied.</w:t>
      </w:r>
      <w:r w:rsidR="00383D9E">
        <w:rPr>
          <w:rFonts w:ascii="Times New Roman" w:hAnsi="Times New Roman" w:cs="Times New Roman"/>
          <w:bCs/>
          <w:szCs w:val="26"/>
        </w:rPr>
        <w:t xml:space="preserve"> </w:t>
      </w:r>
      <w:r w:rsidR="00D34769" w:rsidRPr="005E0051">
        <w:rPr>
          <w:rFonts w:ascii="Times New Roman" w:hAnsi="Times New Roman" w:cs="Times New Roman"/>
          <w:bCs/>
          <w:szCs w:val="26"/>
        </w:rPr>
        <w:t>The vendor should have their Service Centre in India and trained p</w:t>
      </w:r>
      <w:r w:rsidR="00700FFB" w:rsidRPr="005E0051">
        <w:rPr>
          <w:rFonts w:ascii="Times New Roman" w:hAnsi="Times New Roman" w:cs="Times New Roman"/>
          <w:bCs/>
          <w:szCs w:val="26"/>
        </w:rPr>
        <w:t>ersonnel</w:t>
      </w:r>
      <w:r w:rsidR="00D34769" w:rsidRPr="005E0051">
        <w:rPr>
          <w:rFonts w:ascii="Times New Roman" w:hAnsi="Times New Roman" w:cs="Times New Roman"/>
          <w:bCs/>
          <w:szCs w:val="26"/>
        </w:rPr>
        <w:t xml:space="preserve"> for after-sales service. Vendor </w:t>
      </w:r>
      <w:r w:rsidR="008958E8" w:rsidRPr="005E0051">
        <w:rPr>
          <w:rFonts w:ascii="Times New Roman" w:hAnsi="Times New Roman" w:cs="Times New Roman"/>
          <w:bCs/>
          <w:szCs w:val="26"/>
        </w:rPr>
        <w:t xml:space="preserve">has to </w:t>
      </w:r>
      <w:r w:rsidR="00D34769" w:rsidRPr="005E0051">
        <w:rPr>
          <w:rFonts w:ascii="Times New Roman" w:hAnsi="Times New Roman" w:cs="Times New Roman"/>
          <w:bCs/>
          <w:szCs w:val="26"/>
        </w:rPr>
        <w:t>submit the complete details of service set up.</w:t>
      </w:r>
    </w:p>
    <w:p w:rsidR="00EB0DDA" w:rsidRPr="005E0051" w:rsidRDefault="00EB0DDA" w:rsidP="00700FFB">
      <w:pPr>
        <w:pStyle w:val="ListParagraph"/>
        <w:numPr>
          <w:ilvl w:val="0"/>
          <w:numId w:val="11"/>
        </w:numPr>
        <w:jc w:val="both"/>
        <w:rPr>
          <w:rFonts w:ascii="Times New Roman" w:hAnsi="Times New Roman" w:cs="Times New Roman"/>
          <w:bCs/>
          <w:szCs w:val="26"/>
        </w:rPr>
      </w:pPr>
      <w:r w:rsidRPr="005E0051">
        <w:rPr>
          <w:rFonts w:ascii="Times New Roman" w:hAnsi="Times New Roman" w:cs="Times New Roman"/>
          <w:bCs/>
          <w:szCs w:val="26"/>
        </w:rPr>
        <w:t>The two bid system is to be followed (technical bid and a commercial bid). The technical and commercial bids should be in separate sealed envelopes. The vendors should also submit a quote for their AMC (Annual Maintenance Contract) charges and a quote for the costs of their recommended spare parts for the setup in a separate sealed envelope along with the commercial bid.</w:t>
      </w:r>
    </w:p>
    <w:p w:rsidR="00700FFB" w:rsidRPr="005E0051" w:rsidRDefault="00A01262" w:rsidP="00700FFB">
      <w:pPr>
        <w:pStyle w:val="ListParagraph"/>
        <w:numPr>
          <w:ilvl w:val="0"/>
          <w:numId w:val="11"/>
        </w:numPr>
        <w:jc w:val="both"/>
        <w:rPr>
          <w:rFonts w:ascii="Times New Roman" w:hAnsi="Times New Roman" w:cs="Times New Roman"/>
          <w:bCs/>
          <w:szCs w:val="26"/>
        </w:rPr>
      </w:pPr>
      <w:r w:rsidRPr="005E0051">
        <w:rPr>
          <w:rFonts w:ascii="Times New Roman" w:hAnsi="Times New Roman" w:cs="Times New Roman"/>
          <w:bCs/>
          <w:szCs w:val="26"/>
        </w:rPr>
        <w:t xml:space="preserve">Vendor should provide the list of utilities along with their capacity required to satisfactorily run the test facility </w:t>
      </w:r>
      <w:r w:rsidR="00D34769" w:rsidRPr="005E0051">
        <w:rPr>
          <w:rFonts w:ascii="Times New Roman" w:hAnsi="Times New Roman" w:cs="Times New Roman"/>
          <w:bCs/>
          <w:szCs w:val="26"/>
        </w:rPr>
        <w:t xml:space="preserve">along </w:t>
      </w:r>
      <w:r w:rsidRPr="005E0051">
        <w:rPr>
          <w:rFonts w:ascii="Times New Roman" w:hAnsi="Times New Roman" w:cs="Times New Roman"/>
          <w:bCs/>
          <w:szCs w:val="26"/>
        </w:rPr>
        <w:t>with the technical offer. The required civil work/ modifications will be carried out by IIT</w:t>
      </w:r>
      <w:r w:rsidR="00693176" w:rsidRPr="005E0051">
        <w:rPr>
          <w:rFonts w:ascii="Times New Roman" w:hAnsi="Times New Roman" w:cs="Times New Roman"/>
          <w:bCs/>
          <w:szCs w:val="26"/>
        </w:rPr>
        <w:t>M</w:t>
      </w:r>
      <w:r w:rsidRPr="005E0051">
        <w:rPr>
          <w:rFonts w:ascii="Times New Roman" w:hAnsi="Times New Roman" w:cs="Times New Roman"/>
          <w:bCs/>
          <w:szCs w:val="26"/>
        </w:rPr>
        <w:t xml:space="preserve">. Vendor </w:t>
      </w:r>
      <w:r w:rsidR="00924CCA" w:rsidRPr="005E0051">
        <w:rPr>
          <w:rFonts w:ascii="Times New Roman" w:hAnsi="Times New Roman" w:cs="Times New Roman"/>
          <w:bCs/>
          <w:szCs w:val="26"/>
        </w:rPr>
        <w:t>sh</w:t>
      </w:r>
      <w:r w:rsidRPr="005E0051">
        <w:rPr>
          <w:rFonts w:ascii="Times New Roman" w:hAnsi="Times New Roman" w:cs="Times New Roman"/>
          <w:bCs/>
          <w:szCs w:val="26"/>
        </w:rPr>
        <w:t>ould provide the drawings, data and manuals as per actual installation of the equipment within a month from the dat</w:t>
      </w:r>
      <w:r w:rsidR="00D34769" w:rsidRPr="005E0051">
        <w:rPr>
          <w:rFonts w:ascii="Times New Roman" w:hAnsi="Times New Roman" w:cs="Times New Roman"/>
          <w:bCs/>
          <w:szCs w:val="26"/>
        </w:rPr>
        <w:t>e</w:t>
      </w:r>
      <w:r w:rsidRPr="005E0051">
        <w:rPr>
          <w:rFonts w:ascii="Times New Roman" w:hAnsi="Times New Roman" w:cs="Times New Roman"/>
          <w:bCs/>
          <w:szCs w:val="26"/>
        </w:rPr>
        <w:t xml:space="preserve"> of placement of </w:t>
      </w:r>
      <w:r w:rsidR="008958E8" w:rsidRPr="005E0051">
        <w:rPr>
          <w:rFonts w:ascii="Times New Roman" w:hAnsi="Times New Roman" w:cs="Times New Roman"/>
          <w:bCs/>
          <w:szCs w:val="26"/>
        </w:rPr>
        <w:t xml:space="preserve">the </w:t>
      </w:r>
      <w:r w:rsidRPr="005E0051">
        <w:rPr>
          <w:rFonts w:ascii="Times New Roman" w:hAnsi="Times New Roman" w:cs="Times New Roman"/>
          <w:bCs/>
          <w:szCs w:val="26"/>
        </w:rPr>
        <w:t>order.</w:t>
      </w:r>
    </w:p>
    <w:p w:rsidR="00A01262" w:rsidRPr="005E0051" w:rsidRDefault="00A01262" w:rsidP="00A01262">
      <w:pPr>
        <w:jc w:val="both"/>
        <w:rPr>
          <w:rFonts w:ascii="Times New Roman" w:hAnsi="Times New Roman" w:cs="Times New Roman"/>
          <w:b/>
          <w:bCs/>
          <w:szCs w:val="26"/>
          <w:u w:val="single"/>
        </w:rPr>
      </w:pPr>
      <w:r w:rsidRPr="005E0051">
        <w:rPr>
          <w:rFonts w:ascii="Times New Roman" w:hAnsi="Times New Roman" w:cs="Times New Roman"/>
          <w:b/>
          <w:bCs/>
          <w:szCs w:val="26"/>
          <w:u w:val="single"/>
        </w:rPr>
        <w:t>Scope of Supply</w:t>
      </w:r>
    </w:p>
    <w:p w:rsidR="00A01262" w:rsidRPr="005E0051" w:rsidRDefault="00A01262" w:rsidP="00A01262">
      <w:pPr>
        <w:jc w:val="both"/>
        <w:rPr>
          <w:rFonts w:ascii="Times New Roman" w:hAnsi="Times New Roman" w:cs="Times New Roman"/>
          <w:szCs w:val="26"/>
        </w:rPr>
      </w:pPr>
      <w:r w:rsidRPr="005E0051">
        <w:rPr>
          <w:rFonts w:ascii="Times New Roman" w:hAnsi="Times New Roman" w:cs="Times New Roman"/>
          <w:szCs w:val="26"/>
        </w:rPr>
        <w:t>The proposed facility shall consist of the following major equ</w:t>
      </w:r>
      <w:r w:rsidR="008958E8" w:rsidRPr="005E0051">
        <w:rPr>
          <w:rFonts w:ascii="Times New Roman" w:hAnsi="Times New Roman" w:cs="Times New Roman"/>
          <w:szCs w:val="26"/>
        </w:rPr>
        <w:t>ipment</w:t>
      </w:r>
      <w:r w:rsidRPr="005E0051">
        <w:rPr>
          <w:rFonts w:ascii="Times New Roman" w:hAnsi="Times New Roman" w:cs="Times New Roman"/>
          <w:szCs w:val="26"/>
        </w:rPr>
        <w:t>:</w:t>
      </w:r>
    </w:p>
    <w:p w:rsidR="00D34769" w:rsidRPr="005E0051" w:rsidRDefault="00AF69F5"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Transient dynamometer capable o</w:t>
      </w:r>
      <w:r w:rsidR="00743994" w:rsidRPr="005E0051">
        <w:rPr>
          <w:rFonts w:ascii="Times New Roman" w:hAnsi="Times New Roman" w:cs="Times New Roman"/>
          <w:szCs w:val="26"/>
        </w:rPr>
        <w:t>f measuring</w:t>
      </w:r>
      <w:r w:rsidR="0096014C" w:rsidRPr="005E0051">
        <w:rPr>
          <w:rFonts w:ascii="Times New Roman" w:hAnsi="Times New Roman" w:cs="Times New Roman"/>
          <w:szCs w:val="26"/>
        </w:rPr>
        <w:t xml:space="preserve"> a</w:t>
      </w:r>
      <w:r w:rsidR="00743994" w:rsidRPr="005E0051">
        <w:rPr>
          <w:rFonts w:ascii="Times New Roman" w:hAnsi="Times New Roman" w:cs="Times New Roman"/>
          <w:szCs w:val="26"/>
        </w:rPr>
        <w:t xml:space="preserve"> maximum power </w:t>
      </w:r>
      <w:r w:rsidR="0096014C" w:rsidRPr="005E0051">
        <w:rPr>
          <w:rFonts w:ascii="Times New Roman" w:hAnsi="Times New Roman" w:cs="Times New Roman"/>
          <w:szCs w:val="26"/>
        </w:rPr>
        <w:t xml:space="preserve">of about </w:t>
      </w:r>
      <w:r w:rsidR="00AB04F7" w:rsidRPr="005E0051">
        <w:rPr>
          <w:rFonts w:ascii="Times New Roman" w:hAnsi="Times New Roman" w:cs="Times New Roman"/>
          <w:szCs w:val="26"/>
        </w:rPr>
        <w:t>200</w:t>
      </w:r>
      <w:r w:rsidRPr="005E0051">
        <w:rPr>
          <w:rFonts w:ascii="Times New Roman" w:hAnsi="Times New Roman" w:cs="Times New Roman"/>
          <w:szCs w:val="26"/>
        </w:rPr>
        <w:t xml:space="preserve"> kW </w:t>
      </w:r>
      <w:r w:rsidR="0096014C" w:rsidRPr="005E0051">
        <w:rPr>
          <w:rFonts w:ascii="Times New Roman" w:hAnsi="Times New Roman" w:cs="Times New Roman"/>
          <w:szCs w:val="26"/>
        </w:rPr>
        <w:t xml:space="preserve">but not lower </w:t>
      </w:r>
      <w:r w:rsidR="00113F54" w:rsidRPr="005E0051">
        <w:rPr>
          <w:rFonts w:ascii="Times New Roman" w:hAnsi="Times New Roman" w:cs="Times New Roman"/>
          <w:szCs w:val="26"/>
        </w:rPr>
        <w:t xml:space="preserve">and a </w:t>
      </w:r>
      <w:r w:rsidR="00107E06" w:rsidRPr="005E0051">
        <w:rPr>
          <w:rFonts w:ascii="Times New Roman" w:hAnsi="Times New Roman" w:cs="Times New Roman"/>
          <w:szCs w:val="26"/>
        </w:rPr>
        <w:t>nominal continuous braking</w:t>
      </w:r>
      <w:r w:rsidR="00383D9E">
        <w:rPr>
          <w:rFonts w:ascii="Times New Roman" w:hAnsi="Times New Roman" w:cs="Times New Roman"/>
          <w:szCs w:val="26"/>
        </w:rPr>
        <w:t xml:space="preserve"> </w:t>
      </w:r>
      <w:r w:rsidRPr="005E0051">
        <w:rPr>
          <w:rFonts w:ascii="Times New Roman" w:hAnsi="Times New Roman" w:cs="Times New Roman"/>
          <w:szCs w:val="26"/>
        </w:rPr>
        <w:t xml:space="preserve">torque </w:t>
      </w:r>
      <w:r w:rsidR="00107E06" w:rsidRPr="005E0051">
        <w:rPr>
          <w:rFonts w:ascii="Times New Roman" w:hAnsi="Times New Roman" w:cs="Times New Roman"/>
          <w:szCs w:val="26"/>
        </w:rPr>
        <w:t>greater than</w:t>
      </w:r>
      <w:r w:rsidR="00AB04F7" w:rsidRPr="005E0051">
        <w:rPr>
          <w:rFonts w:ascii="Times New Roman" w:hAnsi="Times New Roman" w:cs="Times New Roman"/>
          <w:szCs w:val="26"/>
        </w:rPr>
        <w:t>4</w:t>
      </w:r>
      <w:r w:rsidR="001A0554" w:rsidRPr="005E0051">
        <w:rPr>
          <w:rFonts w:ascii="Times New Roman" w:hAnsi="Times New Roman" w:cs="Times New Roman"/>
          <w:szCs w:val="26"/>
        </w:rPr>
        <w:t>5</w:t>
      </w:r>
      <w:r w:rsidR="00113F54" w:rsidRPr="005E0051">
        <w:rPr>
          <w:rFonts w:ascii="Times New Roman" w:hAnsi="Times New Roman" w:cs="Times New Roman"/>
          <w:szCs w:val="26"/>
        </w:rPr>
        <w:t>0</w:t>
      </w:r>
      <w:r w:rsidRPr="005E0051">
        <w:rPr>
          <w:rFonts w:ascii="Times New Roman" w:hAnsi="Times New Roman" w:cs="Times New Roman"/>
          <w:szCs w:val="26"/>
        </w:rPr>
        <w:t xml:space="preserve"> Nm</w:t>
      </w:r>
      <w:r w:rsidR="00383D9E">
        <w:rPr>
          <w:rFonts w:ascii="Times New Roman" w:hAnsi="Times New Roman" w:cs="Times New Roman"/>
          <w:szCs w:val="26"/>
        </w:rPr>
        <w:t xml:space="preserve"> </w:t>
      </w:r>
      <w:r w:rsidR="00577C03" w:rsidRPr="005E0051">
        <w:rPr>
          <w:rFonts w:ascii="Times New Roman" w:hAnsi="Times New Roman" w:cs="Times New Roman"/>
          <w:szCs w:val="26"/>
        </w:rPr>
        <w:t>from 0</w:t>
      </w:r>
      <w:r w:rsidR="00924CCA" w:rsidRPr="005E0051">
        <w:rPr>
          <w:rFonts w:ascii="Times New Roman" w:hAnsi="Times New Roman" w:cs="Times New Roman"/>
          <w:szCs w:val="26"/>
        </w:rPr>
        <w:t xml:space="preserve"> to </w:t>
      </w:r>
      <w:r w:rsidR="00AB04F7" w:rsidRPr="005E0051">
        <w:rPr>
          <w:rFonts w:ascii="Times New Roman" w:hAnsi="Times New Roman" w:cs="Times New Roman"/>
          <w:szCs w:val="26"/>
        </w:rPr>
        <w:t>4</w:t>
      </w:r>
      <w:r w:rsidR="00113F54" w:rsidRPr="005E0051">
        <w:rPr>
          <w:rFonts w:ascii="Times New Roman" w:hAnsi="Times New Roman" w:cs="Times New Roman"/>
          <w:szCs w:val="26"/>
        </w:rPr>
        <w:t>0</w:t>
      </w:r>
      <w:r w:rsidR="00743994" w:rsidRPr="005E0051">
        <w:rPr>
          <w:rFonts w:ascii="Times New Roman" w:hAnsi="Times New Roman" w:cs="Times New Roman"/>
          <w:szCs w:val="26"/>
        </w:rPr>
        <w:t>00</w:t>
      </w:r>
      <w:r w:rsidR="00924CCA" w:rsidRPr="005E0051">
        <w:rPr>
          <w:rFonts w:ascii="Times New Roman" w:hAnsi="Times New Roman" w:cs="Times New Roman"/>
          <w:szCs w:val="26"/>
        </w:rPr>
        <w:t xml:space="preserve"> rpm </w:t>
      </w:r>
      <w:r w:rsidRPr="005E0051">
        <w:rPr>
          <w:rFonts w:ascii="Times New Roman" w:hAnsi="Times New Roman" w:cs="Times New Roman"/>
          <w:szCs w:val="26"/>
        </w:rPr>
        <w:t xml:space="preserve">and </w:t>
      </w:r>
      <w:r w:rsidR="00D92265" w:rsidRPr="005E0051">
        <w:rPr>
          <w:rFonts w:ascii="Times New Roman" w:hAnsi="Times New Roman" w:cs="Times New Roman"/>
          <w:szCs w:val="26"/>
        </w:rPr>
        <w:t xml:space="preserve">capable of </w:t>
      </w:r>
      <w:r w:rsidRPr="005E0051">
        <w:rPr>
          <w:rFonts w:ascii="Times New Roman" w:hAnsi="Times New Roman" w:cs="Times New Roman"/>
          <w:szCs w:val="26"/>
        </w:rPr>
        <w:t>op</w:t>
      </w:r>
      <w:r w:rsidR="00AB04F7" w:rsidRPr="005E0051">
        <w:rPr>
          <w:rFonts w:ascii="Times New Roman" w:hAnsi="Times New Roman" w:cs="Times New Roman"/>
          <w:szCs w:val="26"/>
        </w:rPr>
        <w:t>erating up to a maximum speed greater than or equal to10,000</w:t>
      </w:r>
      <w:r w:rsidRPr="005E0051">
        <w:rPr>
          <w:rFonts w:ascii="Times New Roman" w:hAnsi="Times New Roman" w:cs="Times New Roman"/>
          <w:szCs w:val="26"/>
        </w:rPr>
        <w:t xml:space="preserve"> rpm</w:t>
      </w:r>
      <w:r w:rsidR="008958E8" w:rsidRPr="005E0051">
        <w:rPr>
          <w:rFonts w:ascii="Times New Roman" w:hAnsi="Times New Roman" w:cs="Times New Roman"/>
          <w:szCs w:val="26"/>
        </w:rPr>
        <w:t>. A</w:t>
      </w:r>
      <w:r w:rsidR="00924CCA" w:rsidRPr="005E0051">
        <w:rPr>
          <w:rFonts w:ascii="Times New Roman" w:hAnsi="Times New Roman" w:cs="Times New Roman"/>
          <w:szCs w:val="26"/>
        </w:rPr>
        <w:t xml:space="preserve">long with the dynamometer </w:t>
      </w:r>
      <w:r w:rsidR="008958E8" w:rsidRPr="005E0051">
        <w:rPr>
          <w:rFonts w:ascii="Times New Roman" w:hAnsi="Times New Roman" w:cs="Times New Roman"/>
          <w:szCs w:val="26"/>
        </w:rPr>
        <w:t xml:space="preserve">a </w:t>
      </w:r>
      <w:r w:rsidR="00924CCA" w:rsidRPr="005E0051">
        <w:rPr>
          <w:rFonts w:ascii="Times New Roman" w:hAnsi="Times New Roman" w:cs="Times New Roman"/>
          <w:szCs w:val="26"/>
        </w:rPr>
        <w:t>digital controller</w:t>
      </w:r>
      <w:r w:rsidR="00113F54" w:rsidRPr="005E0051">
        <w:rPr>
          <w:rFonts w:ascii="Times New Roman" w:hAnsi="Times New Roman" w:cs="Times New Roman"/>
          <w:szCs w:val="26"/>
        </w:rPr>
        <w:t xml:space="preserve"> which can allow it to work in both loading and motoring modes</w:t>
      </w:r>
      <w:r w:rsidR="008958E8" w:rsidRPr="005E0051">
        <w:rPr>
          <w:rFonts w:ascii="Times New Roman" w:hAnsi="Times New Roman" w:cs="Times New Roman"/>
          <w:szCs w:val="26"/>
        </w:rPr>
        <w:t xml:space="preserve"> as per transient test cycles is to be supplied.</w:t>
      </w:r>
    </w:p>
    <w:p w:rsidR="00A01262" w:rsidRPr="005E0051" w:rsidRDefault="00140F5C" w:rsidP="00140F5C">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Test cell Automation system with a</w:t>
      </w:r>
      <w:r w:rsidR="00A01262" w:rsidRPr="005E0051">
        <w:rPr>
          <w:rFonts w:ascii="Times New Roman" w:hAnsi="Times New Roman" w:cs="Times New Roman"/>
          <w:szCs w:val="26"/>
        </w:rPr>
        <w:t>ll</w:t>
      </w:r>
      <w:r w:rsidR="00383D9E">
        <w:rPr>
          <w:rFonts w:ascii="Times New Roman" w:hAnsi="Times New Roman" w:cs="Times New Roman"/>
          <w:szCs w:val="26"/>
        </w:rPr>
        <w:t xml:space="preserve"> </w:t>
      </w:r>
      <w:r w:rsidR="00C80C47" w:rsidRPr="005E0051">
        <w:rPr>
          <w:rFonts w:ascii="Times New Roman" w:hAnsi="Times New Roman" w:cs="Times New Roman"/>
          <w:szCs w:val="26"/>
        </w:rPr>
        <w:t xml:space="preserve">the </w:t>
      </w:r>
      <w:r w:rsidR="00D34769" w:rsidRPr="005E0051">
        <w:rPr>
          <w:rFonts w:ascii="Times New Roman" w:hAnsi="Times New Roman" w:cs="Times New Roman"/>
          <w:szCs w:val="26"/>
        </w:rPr>
        <w:t>required</w:t>
      </w:r>
      <w:r w:rsidR="00383D9E">
        <w:rPr>
          <w:rFonts w:ascii="Times New Roman" w:hAnsi="Times New Roman" w:cs="Times New Roman"/>
          <w:szCs w:val="26"/>
        </w:rPr>
        <w:t xml:space="preserve"> </w:t>
      </w:r>
      <w:r w:rsidR="00C80C47" w:rsidRPr="005E0051">
        <w:rPr>
          <w:rFonts w:ascii="Times New Roman" w:hAnsi="Times New Roman" w:cs="Times New Roman"/>
          <w:szCs w:val="26"/>
        </w:rPr>
        <w:t xml:space="preserve">software modules which will allow the user to program test cycles of any nature </w:t>
      </w:r>
      <w:r w:rsidR="00D34769" w:rsidRPr="005E0051">
        <w:rPr>
          <w:rFonts w:ascii="Times New Roman" w:hAnsi="Times New Roman" w:cs="Times New Roman"/>
          <w:szCs w:val="26"/>
        </w:rPr>
        <w:t xml:space="preserve">for testing diesel, gasoline and gas </w:t>
      </w:r>
      <w:r w:rsidR="003E214A" w:rsidRPr="005E0051">
        <w:rPr>
          <w:rFonts w:ascii="Times New Roman" w:hAnsi="Times New Roman" w:cs="Times New Roman"/>
          <w:szCs w:val="26"/>
        </w:rPr>
        <w:t xml:space="preserve">engines </w:t>
      </w:r>
      <w:r w:rsidR="00A01262" w:rsidRPr="005E0051">
        <w:rPr>
          <w:rFonts w:ascii="Times New Roman" w:hAnsi="Times New Roman" w:cs="Times New Roman"/>
          <w:szCs w:val="26"/>
        </w:rPr>
        <w:t>as per Euro IV and Indian standards.</w:t>
      </w:r>
    </w:p>
    <w:p w:rsidR="00924CCA" w:rsidRPr="005E0051" w:rsidRDefault="00924CCA"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Base plate, Engine support/mounting system, coupling shaft</w:t>
      </w:r>
      <w:r w:rsidR="00B031EE" w:rsidRPr="005E0051">
        <w:rPr>
          <w:rFonts w:ascii="Times New Roman" w:hAnsi="Times New Roman" w:cs="Times New Roman"/>
          <w:szCs w:val="26"/>
        </w:rPr>
        <w:t xml:space="preserve"> along with necessary couplings</w:t>
      </w:r>
      <w:r w:rsidRPr="005E0051">
        <w:rPr>
          <w:rFonts w:ascii="Times New Roman" w:hAnsi="Times New Roman" w:cs="Times New Roman"/>
          <w:szCs w:val="26"/>
        </w:rPr>
        <w:t xml:space="preserve"> and shaft guard as per the specifications given.</w:t>
      </w:r>
    </w:p>
    <w:p w:rsidR="00140F5C" w:rsidRPr="005E0051" w:rsidRDefault="00140F5C" w:rsidP="00140F5C">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 xml:space="preserve">Torque measurement using a torque flange of high sensitivity along with the calibration </w:t>
      </w:r>
      <w:r w:rsidR="00275CA9" w:rsidRPr="005E0051">
        <w:rPr>
          <w:rFonts w:ascii="Times New Roman" w:hAnsi="Times New Roman" w:cs="Times New Roman"/>
          <w:szCs w:val="26"/>
        </w:rPr>
        <w:t xml:space="preserve">check </w:t>
      </w:r>
      <w:r w:rsidRPr="005E0051">
        <w:rPr>
          <w:rFonts w:ascii="Times New Roman" w:hAnsi="Times New Roman" w:cs="Times New Roman"/>
          <w:szCs w:val="26"/>
        </w:rPr>
        <w:t>system.</w:t>
      </w:r>
    </w:p>
    <w:p w:rsidR="00976E0E" w:rsidRPr="005E0051" w:rsidRDefault="00C80C47"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E</w:t>
      </w:r>
      <w:r w:rsidR="00976E0E" w:rsidRPr="005E0051">
        <w:rPr>
          <w:rFonts w:ascii="Times New Roman" w:hAnsi="Times New Roman" w:cs="Times New Roman"/>
          <w:szCs w:val="26"/>
        </w:rPr>
        <w:t>ncapsulated speed encoder should be</w:t>
      </w:r>
      <w:r w:rsidRPr="005E0051">
        <w:rPr>
          <w:rFonts w:ascii="Times New Roman" w:hAnsi="Times New Roman" w:cs="Times New Roman"/>
          <w:szCs w:val="26"/>
        </w:rPr>
        <w:t xml:space="preserve"> a</w:t>
      </w:r>
      <w:r w:rsidR="00976E0E" w:rsidRPr="005E0051">
        <w:rPr>
          <w:rFonts w:ascii="Times New Roman" w:hAnsi="Times New Roman" w:cs="Times New Roman"/>
          <w:szCs w:val="26"/>
        </w:rPr>
        <w:t xml:space="preserve"> part of </w:t>
      </w:r>
      <w:r w:rsidRPr="005E0051">
        <w:rPr>
          <w:rFonts w:ascii="Times New Roman" w:hAnsi="Times New Roman" w:cs="Times New Roman"/>
          <w:szCs w:val="26"/>
        </w:rPr>
        <w:t xml:space="preserve">the </w:t>
      </w:r>
      <w:r w:rsidR="00976E0E" w:rsidRPr="005E0051">
        <w:rPr>
          <w:rFonts w:ascii="Times New Roman" w:hAnsi="Times New Roman" w:cs="Times New Roman"/>
          <w:szCs w:val="26"/>
        </w:rPr>
        <w:t>supply.</w:t>
      </w:r>
    </w:p>
    <w:p w:rsidR="00A01262" w:rsidRPr="005E0051" w:rsidRDefault="00A01262"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Throttle actuator</w:t>
      </w:r>
    </w:p>
    <w:p w:rsidR="00A01262" w:rsidRPr="005E0051" w:rsidRDefault="001A0554"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lastRenderedPageBreak/>
        <w:t>Ambient</w:t>
      </w:r>
      <w:r w:rsidR="00383D9E">
        <w:rPr>
          <w:rFonts w:ascii="Times New Roman" w:hAnsi="Times New Roman" w:cs="Times New Roman"/>
          <w:szCs w:val="26"/>
        </w:rPr>
        <w:t xml:space="preserve"> </w:t>
      </w:r>
      <w:r w:rsidR="00A01262" w:rsidRPr="005E0051">
        <w:rPr>
          <w:rFonts w:ascii="Times New Roman" w:hAnsi="Times New Roman" w:cs="Times New Roman"/>
          <w:szCs w:val="26"/>
        </w:rPr>
        <w:t>Temperature, Pressure and Humidity measurement systems</w:t>
      </w:r>
    </w:p>
    <w:p w:rsidR="00140F5C" w:rsidRPr="005E0051" w:rsidRDefault="00445EF8"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Engine temperature and Pressure measurement system</w:t>
      </w:r>
      <w:r w:rsidR="00BB7E8B" w:rsidRPr="005E0051">
        <w:rPr>
          <w:rFonts w:ascii="Times New Roman" w:hAnsi="Times New Roman" w:cs="Times New Roman"/>
          <w:szCs w:val="26"/>
        </w:rPr>
        <w:t>.</w:t>
      </w:r>
    </w:p>
    <w:p w:rsidR="00924CCA" w:rsidRPr="005E0051" w:rsidRDefault="00140F5C"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Design and details of necessary foundation for the Engine dynamometer installation to be given.</w:t>
      </w:r>
    </w:p>
    <w:p w:rsidR="00F7485E" w:rsidRPr="005E0051" w:rsidRDefault="00F7485E" w:rsidP="00A01262">
      <w:pPr>
        <w:pStyle w:val="ListParagraph"/>
        <w:numPr>
          <w:ilvl w:val="0"/>
          <w:numId w:val="2"/>
        </w:numPr>
        <w:jc w:val="both"/>
        <w:rPr>
          <w:rFonts w:ascii="Times New Roman" w:hAnsi="Times New Roman" w:cs="Times New Roman"/>
          <w:szCs w:val="26"/>
        </w:rPr>
      </w:pPr>
      <w:r w:rsidRPr="005E0051">
        <w:rPr>
          <w:rFonts w:ascii="Times New Roman" w:hAnsi="Times New Roman" w:cs="Times New Roman"/>
          <w:szCs w:val="26"/>
        </w:rPr>
        <w:t xml:space="preserve">The power supply system should be able to seamlessly </w:t>
      </w:r>
      <w:r w:rsidR="00700FFB" w:rsidRPr="005E0051">
        <w:rPr>
          <w:rFonts w:ascii="Times New Roman" w:hAnsi="Times New Roman" w:cs="Times New Roman"/>
          <w:szCs w:val="26"/>
        </w:rPr>
        <w:t xml:space="preserve">and automatically </w:t>
      </w:r>
      <w:r w:rsidRPr="005E0051">
        <w:rPr>
          <w:rFonts w:ascii="Times New Roman" w:hAnsi="Times New Roman" w:cs="Times New Roman"/>
          <w:szCs w:val="26"/>
        </w:rPr>
        <w:t xml:space="preserve">connect with the power grid </w:t>
      </w:r>
      <w:r w:rsidR="00B8040B" w:rsidRPr="005E0051">
        <w:rPr>
          <w:rFonts w:ascii="Times New Roman" w:hAnsi="Times New Roman" w:cs="Times New Roman"/>
          <w:szCs w:val="26"/>
        </w:rPr>
        <w:t xml:space="preserve">at IIT Madras </w:t>
      </w:r>
      <w:r w:rsidR="00131BF3" w:rsidRPr="005E0051">
        <w:rPr>
          <w:rFonts w:ascii="Times New Roman" w:hAnsi="Times New Roman" w:cs="Times New Roman"/>
          <w:szCs w:val="26"/>
        </w:rPr>
        <w:t>during</w:t>
      </w:r>
      <w:r w:rsidR="00C321F0" w:rsidRPr="005E0051">
        <w:rPr>
          <w:rFonts w:ascii="Times New Roman" w:hAnsi="Times New Roman" w:cs="Times New Roman"/>
          <w:szCs w:val="26"/>
        </w:rPr>
        <w:t xml:space="preserve"> its</w:t>
      </w:r>
      <w:r w:rsidR="00131BF3" w:rsidRPr="005E0051">
        <w:rPr>
          <w:rFonts w:ascii="Times New Roman" w:hAnsi="Times New Roman" w:cs="Times New Roman"/>
          <w:szCs w:val="26"/>
        </w:rPr>
        <w:t xml:space="preserve"> generator/motor modes </w:t>
      </w:r>
      <w:r w:rsidRPr="005E0051">
        <w:rPr>
          <w:rFonts w:ascii="Times New Roman" w:hAnsi="Times New Roman" w:cs="Times New Roman"/>
          <w:szCs w:val="26"/>
        </w:rPr>
        <w:t>without any manual intervention</w:t>
      </w:r>
      <w:r w:rsidR="00131BF3" w:rsidRPr="005E0051">
        <w:rPr>
          <w:rFonts w:ascii="Times New Roman" w:hAnsi="Times New Roman" w:cs="Times New Roman"/>
          <w:szCs w:val="26"/>
        </w:rPr>
        <w:t xml:space="preserve"> of the user</w:t>
      </w:r>
      <w:r w:rsidRPr="005E0051">
        <w:rPr>
          <w:rFonts w:ascii="Times New Roman" w:hAnsi="Times New Roman" w:cs="Times New Roman"/>
          <w:szCs w:val="26"/>
        </w:rPr>
        <w:t>.</w:t>
      </w:r>
    </w:p>
    <w:p w:rsidR="00693176" w:rsidRPr="005E0051" w:rsidRDefault="00693176">
      <w:pPr>
        <w:rPr>
          <w:b/>
        </w:rPr>
      </w:pPr>
    </w:p>
    <w:p w:rsidR="00A01262" w:rsidRPr="005E0051" w:rsidRDefault="00577C03">
      <w:pPr>
        <w:rPr>
          <w:b/>
          <w:u w:val="single"/>
        </w:rPr>
      </w:pPr>
      <w:r w:rsidRPr="005E0051">
        <w:rPr>
          <w:b/>
          <w:u w:val="single"/>
        </w:rPr>
        <w:t>Detailed Specification</w:t>
      </w:r>
      <w:r w:rsidR="00B8040B" w:rsidRPr="005E0051">
        <w:rPr>
          <w:b/>
          <w:u w:val="single"/>
        </w:rPr>
        <w:t>s</w:t>
      </w:r>
    </w:p>
    <w:tbl>
      <w:tblPr>
        <w:tblStyle w:val="TableGrid"/>
        <w:tblW w:w="0" w:type="auto"/>
        <w:tblLook w:val="04A0"/>
      </w:tblPr>
      <w:tblGrid>
        <w:gridCol w:w="4621"/>
        <w:gridCol w:w="4621"/>
      </w:tblGrid>
      <w:tr w:rsidR="00163661" w:rsidRPr="005E0051" w:rsidTr="00163661">
        <w:tc>
          <w:tcPr>
            <w:tcW w:w="4621" w:type="dxa"/>
          </w:tcPr>
          <w:p w:rsidR="00163661" w:rsidRPr="005E0051" w:rsidRDefault="00163661">
            <w:pPr>
              <w:rPr>
                <w:b/>
              </w:rPr>
            </w:pPr>
            <w:r w:rsidRPr="005E0051">
              <w:rPr>
                <w:b/>
              </w:rPr>
              <w:t>Specification</w:t>
            </w:r>
          </w:p>
        </w:tc>
        <w:tc>
          <w:tcPr>
            <w:tcW w:w="4621" w:type="dxa"/>
          </w:tcPr>
          <w:p w:rsidR="00163661" w:rsidRPr="005E0051" w:rsidRDefault="00163661">
            <w:pPr>
              <w:rPr>
                <w:b/>
              </w:rPr>
            </w:pPr>
            <w:r w:rsidRPr="005E0051">
              <w:rPr>
                <w:b/>
              </w:rPr>
              <w:t>Requirement</w:t>
            </w:r>
          </w:p>
        </w:tc>
      </w:tr>
      <w:tr w:rsidR="00601A5F" w:rsidRPr="005E0051" w:rsidTr="00163661">
        <w:tc>
          <w:tcPr>
            <w:tcW w:w="4621" w:type="dxa"/>
          </w:tcPr>
          <w:p w:rsidR="00601A5F" w:rsidRPr="005E0051" w:rsidRDefault="00601A5F">
            <w:pPr>
              <w:rPr>
                <w:b/>
              </w:rPr>
            </w:pPr>
          </w:p>
        </w:tc>
        <w:tc>
          <w:tcPr>
            <w:tcW w:w="4621" w:type="dxa"/>
          </w:tcPr>
          <w:p w:rsidR="00601A5F" w:rsidRPr="005E0051" w:rsidRDefault="00601A5F">
            <w:pPr>
              <w:rPr>
                <w:b/>
              </w:rPr>
            </w:pPr>
          </w:p>
        </w:tc>
      </w:tr>
      <w:tr w:rsidR="00601A5F" w:rsidRPr="005E0051" w:rsidTr="00A63648">
        <w:tc>
          <w:tcPr>
            <w:tcW w:w="4621" w:type="dxa"/>
          </w:tcPr>
          <w:p w:rsidR="00601A5F" w:rsidRPr="005E0051" w:rsidRDefault="00601A5F" w:rsidP="00A63648">
            <w:pPr>
              <w:rPr>
                <w:b/>
              </w:rPr>
            </w:pPr>
            <w:r w:rsidRPr="005E0051">
              <w:rPr>
                <w:b/>
              </w:rPr>
              <w:t>Capacity of Engine Dynamometer</w:t>
            </w:r>
          </w:p>
        </w:tc>
        <w:tc>
          <w:tcPr>
            <w:tcW w:w="4621" w:type="dxa"/>
          </w:tcPr>
          <w:p w:rsidR="00601A5F" w:rsidRPr="005E0051" w:rsidRDefault="00601A5F" w:rsidP="00A63648"/>
        </w:tc>
      </w:tr>
      <w:tr w:rsidR="00693176" w:rsidRPr="005E0051" w:rsidTr="00A63648">
        <w:tc>
          <w:tcPr>
            <w:tcW w:w="4621" w:type="dxa"/>
          </w:tcPr>
          <w:p w:rsidR="00693176" w:rsidRPr="005E0051" w:rsidRDefault="00693176" w:rsidP="00A63648">
            <w:r w:rsidRPr="005E0051">
              <w:t>Maximum Speed</w:t>
            </w:r>
          </w:p>
        </w:tc>
        <w:tc>
          <w:tcPr>
            <w:tcW w:w="4621" w:type="dxa"/>
          </w:tcPr>
          <w:p w:rsidR="00693176" w:rsidRPr="005E0051" w:rsidRDefault="00693176" w:rsidP="004C172F">
            <w:r w:rsidRPr="005E0051">
              <w:t>Greater than or equal to 10000 rpm</w:t>
            </w:r>
          </w:p>
        </w:tc>
      </w:tr>
      <w:tr w:rsidR="00693176" w:rsidRPr="005E0051" w:rsidTr="00A63648">
        <w:tc>
          <w:tcPr>
            <w:tcW w:w="4621" w:type="dxa"/>
          </w:tcPr>
          <w:p w:rsidR="00693176" w:rsidRPr="005E0051" w:rsidRDefault="00693176" w:rsidP="00A63648">
            <w:r w:rsidRPr="005E0051">
              <w:t>Maximum rotor inertia</w:t>
            </w:r>
          </w:p>
        </w:tc>
        <w:tc>
          <w:tcPr>
            <w:tcW w:w="4621" w:type="dxa"/>
          </w:tcPr>
          <w:p w:rsidR="00693176" w:rsidRPr="005E0051" w:rsidRDefault="00693176" w:rsidP="004C172F">
            <w:r w:rsidRPr="005E0051">
              <w:t>Less than 0.4 kgm</w:t>
            </w:r>
            <w:r w:rsidRPr="005E0051">
              <w:rPr>
                <w:vertAlign w:val="superscript"/>
              </w:rPr>
              <w:t>2</w:t>
            </w:r>
          </w:p>
        </w:tc>
      </w:tr>
      <w:tr w:rsidR="00693176" w:rsidRPr="005E0051" w:rsidTr="00A63648">
        <w:tc>
          <w:tcPr>
            <w:tcW w:w="4621" w:type="dxa"/>
          </w:tcPr>
          <w:p w:rsidR="00693176" w:rsidRPr="005E0051" w:rsidRDefault="00693176" w:rsidP="00A63648">
            <w:r w:rsidRPr="005E0051">
              <w:t>Nominal continuous power braking</w:t>
            </w:r>
          </w:p>
        </w:tc>
        <w:tc>
          <w:tcPr>
            <w:tcW w:w="4621" w:type="dxa"/>
          </w:tcPr>
          <w:p w:rsidR="00693176" w:rsidRPr="005E0051" w:rsidRDefault="00693176" w:rsidP="004C172F">
            <w:r w:rsidRPr="005E0051">
              <w:t>Greater than 200 kW</w:t>
            </w:r>
          </w:p>
        </w:tc>
      </w:tr>
      <w:tr w:rsidR="00693176" w:rsidRPr="005E0051" w:rsidTr="00A63648">
        <w:tc>
          <w:tcPr>
            <w:tcW w:w="4621" w:type="dxa"/>
          </w:tcPr>
          <w:p w:rsidR="00693176" w:rsidRPr="005E0051" w:rsidRDefault="00693176" w:rsidP="00A63648">
            <w:r w:rsidRPr="005E0051">
              <w:t>Nominal continuous torque braking</w:t>
            </w:r>
          </w:p>
        </w:tc>
        <w:tc>
          <w:tcPr>
            <w:tcW w:w="4621" w:type="dxa"/>
          </w:tcPr>
          <w:p w:rsidR="00693176" w:rsidRPr="005E0051" w:rsidRDefault="00693176" w:rsidP="004C172F">
            <w:r w:rsidRPr="005E0051">
              <w:t>Greater than 470 Nm from 0 to 4000 rpm</w:t>
            </w:r>
          </w:p>
        </w:tc>
      </w:tr>
      <w:tr w:rsidR="00693176" w:rsidRPr="005E0051" w:rsidTr="00A63648">
        <w:tc>
          <w:tcPr>
            <w:tcW w:w="4621" w:type="dxa"/>
          </w:tcPr>
          <w:p w:rsidR="00693176" w:rsidRPr="005E0051" w:rsidRDefault="00693176" w:rsidP="00A63648">
            <w:r w:rsidRPr="005E0051">
              <w:t>Power during motoring mode</w:t>
            </w:r>
          </w:p>
        </w:tc>
        <w:tc>
          <w:tcPr>
            <w:tcW w:w="4621" w:type="dxa"/>
          </w:tcPr>
          <w:p w:rsidR="00693176" w:rsidRPr="005E0051" w:rsidRDefault="00693176" w:rsidP="004C172F">
            <w:r w:rsidRPr="005E0051">
              <w:t>10% lower than the generating mode</w:t>
            </w:r>
          </w:p>
        </w:tc>
      </w:tr>
      <w:tr w:rsidR="00693176" w:rsidRPr="005E0051" w:rsidTr="00A63648">
        <w:tc>
          <w:tcPr>
            <w:tcW w:w="4621" w:type="dxa"/>
          </w:tcPr>
          <w:p w:rsidR="00693176" w:rsidRPr="005E0051" w:rsidRDefault="00693176" w:rsidP="00A63648">
            <w:r w:rsidRPr="005E0051">
              <w:t>Torque during  motoring mode</w:t>
            </w:r>
          </w:p>
        </w:tc>
        <w:tc>
          <w:tcPr>
            <w:tcW w:w="4621" w:type="dxa"/>
          </w:tcPr>
          <w:p w:rsidR="00693176" w:rsidRPr="005E0051" w:rsidRDefault="00693176" w:rsidP="004C172F">
            <w:r w:rsidRPr="005E0051">
              <w:t>10% lower than the generating mode</w:t>
            </w:r>
          </w:p>
        </w:tc>
      </w:tr>
      <w:tr w:rsidR="00693176" w:rsidRPr="005E0051" w:rsidTr="00A63648">
        <w:tc>
          <w:tcPr>
            <w:tcW w:w="4621" w:type="dxa"/>
          </w:tcPr>
          <w:p w:rsidR="00693176" w:rsidRPr="005E0051" w:rsidRDefault="00693176" w:rsidP="002C3F56">
            <w:r w:rsidRPr="005E0051">
              <w:t>Overload Capability</w:t>
            </w:r>
          </w:p>
        </w:tc>
        <w:tc>
          <w:tcPr>
            <w:tcW w:w="4621" w:type="dxa"/>
          </w:tcPr>
          <w:p w:rsidR="00693176" w:rsidRPr="005E0051" w:rsidRDefault="00693176" w:rsidP="004C172F">
            <w:r w:rsidRPr="005E0051">
              <w:t>Greater than or equal to 20% of nominal values for at least 60s in every 10 minutes</w:t>
            </w:r>
          </w:p>
        </w:tc>
      </w:tr>
      <w:tr w:rsidR="00693176" w:rsidRPr="005E0051" w:rsidTr="00A63648">
        <w:tc>
          <w:tcPr>
            <w:tcW w:w="4621" w:type="dxa"/>
          </w:tcPr>
          <w:p w:rsidR="00693176" w:rsidRPr="005E0051" w:rsidRDefault="00693176" w:rsidP="00A63648">
            <w:r w:rsidRPr="005E0051">
              <w:t>Nominal vibration level of the system during uncoupled operation</w:t>
            </w:r>
          </w:p>
        </w:tc>
        <w:tc>
          <w:tcPr>
            <w:tcW w:w="4621" w:type="dxa"/>
          </w:tcPr>
          <w:p w:rsidR="00693176" w:rsidRPr="005E0051" w:rsidRDefault="00693176" w:rsidP="004C172F">
            <w:r w:rsidRPr="005E0051">
              <w:t>&lt;3.0 mm/s</w:t>
            </w:r>
          </w:p>
        </w:tc>
      </w:tr>
      <w:tr w:rsidR="00693176" w:rsidRPr="005E0051" w:rsidTr="00A63648">
        <w:tc>
          <w:tcPr>
            <w:tcW w:w="4621" w:type="dxa"/>
          </w:tcPr>
          <w:p w:rsidR="00693176" w:rsidRPr="005E0051" w:rsidRDefault="00693176" w:rsidP="00A63648">
            <w:r w:rsidRPr="005E0051">
              <w:t>Operating Condition</w:t>
            </w:r>
          </w:p>
        </w:tc>
        <w:tc>
          <w:tcPr>
            <w:tcW w:w="4621" w:type="dxa"/>
          </w:tcPr>
          <w:p w:rsidR="00693176" w:rsidRPr="005E0051" w:rsidRDefault="00693176" w:rsidP="004C172F">
            <w:r w:rsidRPr="005E0051">
              <w:t>The system should work in the temperature range of +5</w:t>
            </w:r>
            <w:r w:rsidRPr="005E0051">
              <w:rPr>
                <w:vertAlign w:val="superscript"/>
              </w:rPr>
              <w:t>o</w:t>
            </w:r>
            <w:r w:rsidRPr="005E0051">
              <w:t>C to +</w:t>
            </w:r>
            <w:r w:rsidR="003E57C9" w:rsidRPr="005E0051">
              <w:t>4</w:t>
            </w:r>
            <w:r w:rsidRPr="005E0051">
              <w:t>0</w:t>
            </w:r>
            <w:r w:rsidRPr="005E0051">
              <w:rPr>
                <w:vertAlign w:val="superscript"/>
              </w:rPr>
              <w:t>o</w:t>
            </w:r>
            <w:r w:rsidRPr="005E0051">
              <w:t>C and at high Relative Humidity of 90-95%</w:t>
            </w:r>
          </w:p>
        </w:tc>
      </w:tr>
      <w:tr w:rsidR="00693176" w:rsidRPr="005E0051" w:rsidTr="00163661">
        <w:tc>
          <w:tcPr>
            <w:tcW w:w="4621" w:type="dxa"/>
          </w:tcPr>
          <w:p w:rsidR="00693176" w:rsidRPr="005E0051" w:rsidRDefault="00693176" w:rsidP="00A63648">
            <w:pPr>
              <w:rPr>
                <w:b/>
              </w:rPr>
            </w:pPr>
            <w:r w:rsidRPr="005E0051">
              <w:rPr>
                <w:b/>
              </w:rPr>
              <w:t>AC Motor</w:t>
            </w:r>
          </w:p>
        </w:tc>
        <w:tc>
          <w:tcPr>
            <w:tcW w:w="4621" w:type="dxa"/>
          </w:tcPr>
          <w:p w:rsidR="00693176" w:rsidRPr="005E0051" w:rsidRDefault="00693176" w:rsidP="004C172F"/>
        </w:tc>
      </w:tr>
      <w:tr w:rsidR="00693176" w:rsidRPr="005E0051" w:rsidTr="00163661">
        <w:tc>
          <w:tcPr>
            <w:tcW w:w="4621" w:type="dxa"/>
          </w:tcPr>
          <w:p w:rsidR="00693176" w:rsidRPr="005E0051" w:rsidRDefault="00693176" w:rsidP="00A63648">
            <w:r w:rsidRPr="005E0051">
              <w:t>Motor type</w:t>
            </w:r>
          </w:p>
        </w:tc>
        <w:tc>
          <w:tcPr>
            <w:tcW w:w="4621" w:type="dxa"/>
          </w:tcPr>
          <w:p w:rsidR="00693176" w:rsidRPr="005E0051" w:rsidRDefault="00693176" w:rsidP="004C172F">
            <w:r w:rsidRPr="005E0051">
              <w:t>Four quadrant operable asynchronous/synchronous motor with necessary IGBT bridges and integrated power modules for engine testing under steady state and transient conditions according to European/Indian test cycles</w:t>
            </w:r>
          </w:p>
        </w:tc>
      </w:tr>
      <w:tr w:rsidR="00693176" w:rsidRPr="005E0051" w:rsidTr="00163661">
        <w:tc>
          <w:tcPr>
            <w:tcW w:w="4621" w:type="dxa"/>
          </w:tcPr>
          <w:p w:rsidR="00693176" w:rsidRPr="005E0051" w:rsidRDefault="00693176" w:rsidP="00A63648">
            <w:r w:rsidRPr="005E0051">
              <w:t>Power factor</w:t>
            </w:r>
          </w:p>
        </w:tc>
        <w:tc>
          <w:tcPr>
            <w:tcW w:w="4621" w:type="dxa"/>
          </w:tcPr>
          <w:p w:rsidR="00693176" w:rsidRPr="005E0051" w:rsidRDefault="00EA5287" w:rsidP="00863270">
            <w:r w:rsidRPr="005E0051">
              <w:t>0.98</w:t>
            </w:r>
            <w:r w:rsidR="00693176" w:rsidRPr="005E0051">
              <w:t xml:space="preserve"> or better </w:t>
            </w:r>
            <w:r w:rsidR="00863270" w:rsidRPr="005E0051">
              <w:t>with less than 3% harmonic distortion</w:t>
            </w:r>
          </w:p>
        </w:tc>
      </w:tr>
      <w:tr w:rsidR="00693176" w:rsidRPr="005E0051" w:rsidTr="00163661">
        <w:tc>
          <w:tcPr>
            <w:tcW w:w="4621" w:type="dxa"/>
          </w:tcPr>
          <w:p w:rsidR="00693176" w:rsidRPr="005E0051" w:rsidRDefault="00693176">
            <w:r w:rsidRPr="005E0051">
              <w:t>Dynamic torque response</w:t>
            </w:r>
          </w:p>
        </w:tc>
        <w:tc>
          <w:tcPr>
            <w:tcW w:w="4621" w:type="dxa"/>
          </w:tcPr>
          <w:p w:rsidR="00693176" w:rsidRPr="005E0051" w:rsidRDefault="00693176" w:rsidP="004C172F">
            <w:r w:rsidRPr="005E0051">
              <w:t>Less than 5.0 ms</w:t>
            </w:r>
          </w:p>
        </w:tc>
      </w:tr>
      <w:tr w:rsidR="00693176" w:rsidRPr="005E0051" w:rsidTr="00163661">
        <w:tc>
          <w:tcPr>
            <w:tcW w:w="4621" w:type="dxa"/>
          </w:tcPr>
          <w:p w:rsidR="00693176" w:rsidRPr="005E0051" w:rsidRDefault="00693176">
            <w:r w:rsidRPr="005E0051">
              <w:t>Bearing lifetime</w:t>
            </w:r>
          </w:p>
        </w:tc>
        <w:tc>
          <w:tcPr>
            <w:tcW w:w="4621" w:type="dxa"/>
          </w:tcPr>
          <w:p w:rsidR="00693176" w:rsidRPr="005E0051" w:rsidRDefault="00693176" w:rsidP="004C172F">
            <w:r w:rsidRPr="005E0051">
              <w:t>At least 20,000 hours when used in the allowed operating conditions.</w:t>
            </w:r>
          </w:p>
        </w:tc>
      </w:tr>
      <w:tr w:rsidR="00693176" w:rsidRPr="005E0051" w:rsidTr="00163661">
        <w:tc>
          <w:tcPr>
            <w:tcW w:w="4621" w:type="dxa"/>
          </w:tcPr>
          <w:p w:rsidR="00693176" w:rsidRPr="005E0051" w:rsidRDefault="00693176" w:rsidP="00E61990">
            <w:pPr>
              <w:rPr>
                <w:b/>
              </w:rPr>
            </w:pPr>
            <w:r w:rsidRPr="005E0051">
              <w:rPr>
                <w:b/>
              </w:rPr>
              <w:t>Torque Measurement</w:t>
            </w:r>
          </w:p>
        </w:tc>
        <w:tc>
          <w:tcPr>
            <w:tcW w:w="4621" w:type="dxa"/>
          </w:tcPr>
          <w:p w:rsidR="00693176" w:rsidRPr="005E0051" w:rsidRDefault="00693176" w:rsidP="004C172F"/>
        </w:tc>
      </w:tr>
      <w:tr w:rsidR="00693176" w:rsidRPr="005E0051" w:rsidTr="00163661">
        <w:tc>
          <w:tcPr>
            <w:tcW w:w="4621" w:type="dxa"/>
          </w:tcPr>
          <w:p w:rsidR="00693176" w:rsidRPr="005E0051" w:rsidRDefault="00693176" w:rsidP="00E61990">
            <w:r w:rsidRPr="005E0051">
              <w:t>Torque measurement</w:t>
            </w:r>
          </w:p>
        </w:tc>
        <w:tc>
          <w:tcPr>
            <w:tcW w:w="4621" w:type="dxa"/>
          </w:tcPr>
          <w:p w:rsidR="00693176" w:rsidRPr="005E0051" w:rsidRDefault="00693176" w:rsidP="004C172F">
            <w:r w:rsidRPr="005E0051">
              <w:t>Torque measurement shall be by means of a Torque flange.</w:t>
            </w:r>
            <w:r w:rsidR="00863270" w:rsidRPr="005E0051">
              <w:t xml:space="preserve"> The torque flange shall be capable of meeting the dynamic responses of the dynamometer’s</w:t>
            </w:r>
            <w:r w:rsidR="00E43093" w:rsidRPr="005E0051">
              <w:t xml:space="preserve"> AC motor and the demands of the specified test cycles.</w:t>
            </w:r>
          </w:p>
        </w:tc>
      </w:tr>
      <w:tr w:rsidR="00693176" w:rsidRPr="005E0051" w:rsidTr="00163661">
        <w:tc>
          <w:tcPr>
            <w:tcW w:w="4621" w:type="dxa"/>
          </w:tcPr>
          <w:p w:rsidR="00693176" w:rsidRPr="005E0051" w:rsidRDefault="00693176" w:rsidP="002C3F56">
            <w:r w:rsidRPr="005E0051">
              <w:t>Torque flange range</w:t>
            </w:r>
          </w:p>
        </w:tc>
        <w:tc>
          <w:tcPr>
            <w:tcW w:w="4621" w:type="dxa"/>
          </w:tcPr>
          <w:p w:rsidR="00693176" w:rsidRPr="005E0051" w:rsidRDefault="00693176" w:rsidP="004C172F">
            <w:r w:rsidRPr="005E0051">
              <w:t>Up to 100 kW</w:t>
            </w:r>
          </w:p>
        </w:tc>
      </w:tr>
      <w:tr w:rsidR="00693176" w:rsidRPr="005E0051" w:rsidTr="00163661">
        <w:tc>
          <w:tcPr>
            <w:tcW w:w="4621" w:type="dxa"/>
          </w:tcPr>
          <w:p w:rsidR="00693176" w:rsidRPr="005E0051" w:rsidRDefault="00693176">
            <w:r w:rsidRPr="005E0051">
              <w:t>Torque flange Nominal Torque</w:t>
            </w:r>
          </w:p>
        </w:tc>
        <w:tc>
          <w:tcPr>
            <w:tcW w:w="4621" w:type="dxa"/>
          </w:tcPr>
          <w:p w:rsidR="00693176" w:rsidRPr="005E0051" w:rsidRDefault="00C04A95" w:rsidP="004C172F">
            <w:r w:rsidRPr="005E0051">
              <w:t xml:space="preserve">Capable of measuring torque in the range 0-500 Nm and also withstanding the torque spikes that will occur during transient testing of a 100 kW </w:t>
            </w:r>
            <w:r w:rsidR="0072075F" w:rsidRPr="005E0051">
              <w:t>automotive</w:t>
            </w:r>
            <w:r w:rsidR="00383D9E">
              <w:t xml:space="preserve"> </w:t>
            </w:r>
            <w:r w:rsidRPr="005E0051">
              <w:t>diesel engine.</w:t>
            </w:r>
          </w:p>
        </w:tc>
      </w:tr>
      <w:tr w:rsidR="00693176" w:rsidRPr="005E0051" w:rsidTr="00163661">
        <w:tc>
          <w:tcPr>
            <w:tcW w:w="4621" w:type="dxa"/>
          </w:tcPr>
          <w:p w:rsidR="00693176" w:rsidRPr="005E0051" w:rsidRDefault="00693176">
            <w:r w:rsidRPr="005E0051">
              <w:lastRenderedPageBreak/>
              <w:t>Class of accuracy</w:t>
            </w:r>
          </w:p>
        </w:tc>
        <w:tc>
          <w:tcPr>
            <w:tcW w:w="4621" w:type="dxa"/>
          </w:tcPr>
          <w:p w:rsidR="00693176" w:rsidRPr="005E0051" w:rsidRDefault="00693176" w:rsidP="004C172F">
            <w:r w:rsidRPr="005E0051">
              <w:t>0.05</w:t>
            </w:r>
          </w:p>
        </w:tc>
      </w:tr>
      <w:tr w:rsidR="00693176" w:rsidRPr="005E0051" w:rsidTr="00163661">
        <w:tc>
          <w:tcPr>
            <w:tcW w:w="4621" w:type="dxa"/>
          </w:tcPr>
          <w:p w:rsidR="00693176" w:rsidRPr="005E0051" w:rsidRDefault="00693176" w:rsidP="00D30A8D">
            <w:r w:rsidRPr="005E0051">
              <w:t>Temperature effect per 10K on output signals</w:t>
            </w:r>
          </w:p>
        </w:tc>
        <w:tc>
          <w:tcPr>
            <w:tcW w:w="4621" w:type="dxa"/>
          </w:tcPr>
          <w:p w:rsidR="00693176" w:rsidRPr="005E0051" w:rsidRDefault="00693176" w:rsidP="004C172F">
            <w:r w:rsidRPr="005E0051">
              <w:t>≤ 0.05 %</w:t>
            </w:r>
          </w:p>
        </w:tc>
      </w:tr>
      <w:tr w:rsidR="00693176" w:rsidRPr="005E0051" w:rsidTr="00163661">
        <w:tc>
          <w:tcPr>
            <w:tcW w:w="4621" w:type="dxa"/>
          </w:tcPr>
          <w:p w:rsidR="00693176" w:rsidRPr="005E0051" w:rsidRDefault="00693176" w:rsidP="001839E3">
            <w:r w:rsidRPr="005E0051">
              <w:t>Temperature effect per 10K on zero signals</w:t>
            </w:r>
          </w:p>
        </w:tc>
        <w:tc>
          <w:tcPr>
            <w:tcW w:w="4621" w:type="dxa"/>
          </w:tcPr>
          <w:p w:rsidR="00693176" w:rsidRPr="005E0051" w:rsidRDefault="00693176" w:rsidP="004C172F">
            <w:r w:rsidRPr="005E0051">
              <w:t>≤ 0.05 %</w:t>
            </w:r>
          </w:p>
        </w:tc>
      </w:tr>
      <w:tr w:rsidR="00693176" w:rsidRPr="005E0051" w:rsidTr="00163661">
        <w:tc>
          <w:tcPr>
            <w:tcW w:w="4621" w:type="dxa"/>
          </w:tcPr>
          <w:p w:rsidR="00693176" w:rsidRPr="005E0051" w:rsidRDefault="00693176" w:rsidP="001839E3">
            <w:r w:rsidRPr="005E0051">
              <w:t>Linearity deviation including hysteresis related to the nominal sensitivity</w:t>
            </w:r>
          </w:p>
        </w:tc>
        <w:tc>
          <w:tcPr>
            <w:tcW w:w="4621" w:type="dxa"/>
          </w:tcPr>
          <w:p w:rsidR="00693176" w:rsidRPr="005E0051" w:rsidRDefault="00693176" w:rsidP="004C172F">
            <w:r w:rsidRPr="005E0051">
              <w:t>≤ 0.05 %</w:t>
            </w:r>
          </w:p>
        </w:tc>
      </w:tr>
      <w:tr w:rsidR="00693176" w:rsidRPr="005E0051" w:rsidTr="00163661">
        <w:tc>
          <w:tcPr>
            <w:tcW w:w="4621" w:type="dxa"/>
          </w:tcPr>
          <w:p w:rsidR="00693176" w:rsidRPr="005E0051" w:rsidRDefault="00693176" w:rsidP="001839E3">
            <w:r w:rsidRPr="005E0051">
              <w:t>Relative standard deviation of reproducibility by reference to variation of the output signal (according to DIN 1319)</w:t>
            </w:r>
          </w:p>
        </w:tc>
        <w:tc>
          <w:tcPr>
            <w:tcW w:w="4621" w:type="dxa"/>
          </w:tcPr>
          <w:p w:rsidR="00693176" w:rsidRPr="005E0051" w:rsidRDefault="00693176" w:rsidP="004C172F">
            <w:r w:rsidRPr="005E0051">
              <w:t>&lt; +/- 0.03%</w:t>
            </w:r>
          </w:p>
        </w:tc>
      </w:tr>
      <w:tr w:rsidR="00693176" w:rsidRPr="005E0051" w:rsidTr="00163661">
        <w:tc>
          <w:tcPr>
            <w:tcW w:w="4621" w:type="dxa"/>
          </w:tcPr>
          <w:p w:rsidR="00693176" w:rsidRPr="005E0051" w:rsidRDefault="00693176">
            <w:pPr>
              <w:rPr>
                <w:b/>
              </w:rPr>
            </w:pPr>
            <w:r w:rsidRPr="005E0051">
              <w:rPr>
                <w:b/>
              </w:rPr>
              <w:t>Speed Measurement</w:t>
            </w:r>
          </w:p>
        </w:tc>
        <w:tc>
          <w:tcPr>
            <w:tcW w:w="4621" w:type="dxa"/>
          </w:tcPr>
          <w:p w:rsidR="00693176" w:rsidRPr="005E0051" w:rsidRDefault="00693176" w:rsidP="004C172F"/>
        </w:tc>
      </w:tr>
      <w:tr w:rsidR="00693176" w:rsidRPr="005E0051" w:rsidTr="00163661">
        <w:tc>
          <w:tcPr>
            <w:tcW w:w="4621" w:type="dxa"/>
          </w:tcPr>
          <w:p w:rsidR="00693176" w:rsidRPr="005E0051" w:rsidRDefault="00693176" w:rsidP="007D376A">
            <w:r w:rsidRPr="005E0051">
              <w:t>Speed Encoder</w:t>
            </w:r>
          </w:p>
        </w:tc>
        <w:tc>
          <w:tcPr>
            <w:tcW w:w="4621" w:type="dxa"/>
          </w:tcPr>
          <w:p w:rsidR="00693176" w:rsidRPr="005E0051" w:rsidRDefault="00693176" w:rsidP="004C172F">
            <w:r w:rsidRPr="005E0051">
              <w:t>Inbuilt / encapsulated encoder type with direction identification</w:t>
            </w:r>
          </w:p>
        </w:tc>
      </w:tr>
      <w:tr w:rsidR="00693176" w:rsidRPr="005E0051" w:rsidTr="00163661">
        <w:tc>
          <w:tcPr>
            <w:tcW w:w="4621" w:type="dxa"/>
          </w:tcPr>
          <w:p w:rsidR="00693176" w:rsidRPr="005E0051" w:rsidRDefault="00693176">
            <w:r w:rsidRPr="005E0051">
              <w:t>Minimum resolution</w:t>
            </w:r>
          </w:p>
        </w:tc>
        <w:tc>
          <w:tcPr>
            <w:tcW w:w="4621" w:type="dxa"/>
          </w:tcPr>
          <w:p w:rsidR="00693176" w:rsidRPr="005E0051" w:rsidRDefault="00693176" w:rsidP="004C172F">
            <w:r w:rsidRPr="005E0051">
              <w:t>512 pulses/revolution</w:t>
            </w:r>
          </w:p>
        </w:tc>
      </w:tr>
      <w:tr w:rsidR="00693176" w:rsidRPr="005E0051" w:rsidTr="00163661">
        <w:tc>
          <w:tcPr>
            <w:tcW w:w="4621" w:type="dxa"/>
          </w:tcPr>
          <w:p w:rsidR="00693176" w:rsidRPr="005E0051" w:rsidRDefault="00693176">
            <w:pPr>
              <w:rPr>
                <w:b/>
              </w:rPr>
            </w:pPr>
            <w:r w:rsidRPr="005E0051">
              <w:rPr>
                <w:b/>
              </w:rPr>
              <w:t>Dynamometer Controller</w:t>
            </w:r>
          </w:p>
        </w:tc>
        <w:tc>
          <w:tcPr>
            <w:tcW w:w="4621" w:type="dxa"/>
          </w:tcPr>
          <w:p w:rsidR="00693176" w:rsidRPr="005E0051" w:rsidRDefault="00693176" w:rsidP="004C172F"/>
        </w:tc>
      </w:tr>
      <w:tr w:rsidR="00693176" w:rsidRPr="005E0051" w:rsidTr="00163661">
        <w:tc>
          <w:tcPr>
            <w:tcW w:w="4621" w:type="dxa"/>
          </w:tcPr>
          <w:p w:rsidR="00693176" w:rsidRPr="005E0051" w:rsidRDefault="00693176">
            <w:r w:rsidRPr="005E0051">
              <w:t>Controller type</w:t>
            </w:r>
          </w:p>
        </w:tc>
        <w:tc>
          <w:tcPr>
            <w:tcW w:w="4621" w:type="dxa"/>
          </w:tcPr>
          <w:p w:rsidR="00693176" w:rsidRPr="005E0051" w:rsidRDefault="00693176" w:rsidP="004C172F">
            <w:r w:rsidRPr="005E0051">
              <w:t>Digital</w:t>
            </w:r>
          </w:p>
        </w:tc>
      </w:tr>
      <w:tr w:rsidR="00693176" w:rsidRPr="005E0051" w:rsidTr="00163661">
        <w:tc>
          <w:tcPr>
            <w:tcW w:w="4621" w:type="dxa"/>
          </w:tcPr>
          <w:p w:rsidR="00693176" w:rsidRPr="005E0051" w:rsidRDefault="00693176" w:rsidP="00A63648">
            <w:r w:rsidRPr="005E0051">
              <w:t>Dynamometer Control modes</w:t>
            </w:r>
          </w:p>
        </w:tc>
        <w:tc>
          <w:tcPr>
            <w:tcW w:w="4621" w:type="dxa"/>
          </w:tcPr>
          <w:p w:rsidR="00693176" w:rsidRPr="005E0051" w:rsidRDefault="00693176" w:rsidP="004C172F">
            <w:r w:rsidRPr="005E0051">
              <w:t>Idle, Speed throttle position, Torque throttle position, speed torque, torque speed, user definable speed and torque modes shall be definable via software and via the operating panel</w:t>
            </w:r>
          </w:p>
        </w:tc>
      </w:tr>
      <w:tr w:rsidR="00693176" w:rsidRPr="005E0051" w:rsidTr="00163661">
        <w:tc>
          <w:tcPr>
            <w:tcW w:w="4621" w:type="dxa"/>
          </w:tcPr>
          <w:p w:rsidR="00693176" w:rsidRPr="005E0051" w:rsidRDefault="00693176">
            <w:r w:rsidRPr="005E0051">
              <w:t>Torque control accuracy</w:t>
            </w:r>
          </w:p>
        </w:tc>
        <w:tc>
          <w:tcPr>
            <w:tcW w:w="4621" w:type="dxa"/>
          </w:tcPr>
          <w:p w:rsidR="00693176" w:rsidRPr="005E0051" w:rsidRDefault="00693176" w:rsidP="004C172F">
            <w:r w:rsidRPr="005E0051">
              <w:t>0.4%</w:t>
            </w:r>
          </w:p>
        </w:tc>
      </w:tr>
      <w:tr w:rsidR="00693176" w:rsidRPr="005E0051" w:rsidTr="00163661">
        <w:tc>
          <w:tcPr>
            <w:tcW w:w="4621" w:type="dxa"/>
          </w:tcPr>
          <w:p w:rsidR="00693176" w:rsidRPr="005E0051" w:rsidRDefault="00693176">
            <w:r w:rsidRPr="005E0051">
              <w:t>Speed control accuracy</w:t>
            </w:r>
          </w:p>
        </w:tc>
        <w:tc>
          <w:tcPr>
            <w:tcW w:w="4621" w:type="dxa"/>
          </w:tcPr>
          <w:p w:rsidR="00693176" w:rsidRPr="005E0051" w:rsidRDefault="00693176" w:rsidP="004C172F">
            <w:r w:rsidRPr="005E0051">
              <w:t>+/- 1 RPM</w:t>
            </w:r>
          </w:p>
        </w:tc>
      </w:tr>
      <w:tr w:rsidR="00693176" w:rsidRPr="005E0051" w:rsidTr="00163661">
        <w:tc>
          <w:tcPr>
            <w:tcW w:w="4621" w:type="dxa"/>
          </w:tcPr>
          <w:p w:rsidR="00693176" w:rsidRPr="005E0051" w:rsidRDefault="00693176" w:rsidP="00A63648">
            <w:r w:rsidRPr="005E0051">
              <w:t>Features</w:t>
            </w:r>
          </w:p>
        </w:tc>
        <w:tc>
          <w:tcPr>
            <w:tcW w:w="4621" w:type="dxa"/>
          </w:tcPr>
          <w:p w:rsidR="00693176" w:rsidRPr="005E0051" w:rsidRDefault="00693176" w:rsidP="004C172F">
            <w:r w:rsidRPr="005E0051">
              <w:t>Controller should allow different steady/transient test cycles to be programmed by user and provide data output for demand and measured values. It should be possible to measure up to 16 digital inputs with definable delay time and response time</w:t>
            </w:r>
          </w:p>
        </w:tc>
      </w:tr>
      <w:tr w:rsidR="00693176" w:rsidRPr="005E0051" w:rsidTr="00163661">
        <w:tc>
          <w:tcPr>
            <w:tcW w:w="4621" w:type="dxa"/>
          </w:tcPr>
          <w:p w:rsidR="00693176" w:rsidRPr="005E0051" w:rsidRDefault="00693176" w:rsidP="00A63648">
            <w:r w:rsidRPr="005E0051">
              <w:t>Safety</w:t>
            </w:r>
          </w:p>
        </w:tc>
        <w:tc>
          <w:tcPr>
            <w:tcW w:w="4621" w:type="dxa"/>
          </w:tcPr>
          <w:p w:rsidR="00693176" w:rsidRPr="005E0051" w:rsidRDefault="00693176" w:rsidP="004C172F">
            <w:r w:rsidRPr="005E0051">
              <w:t>Safety against over speed, over torque, over current and over temperature.</w:t>
            </w:r>
          </w:p>
        </w:tc>
      </w:tr>
      <w:tr w:rsidR="00693176" w:rsidRPr="005E0051" w:rsidTr="00163661">
        <w:tc>
          <w:tcPr>
            <w:tcW w:w="4621" w:type="dxa"/>
          </w:tcPr>
          <w:p w:rsidR="00693176" w:rsidRPr="005E0051" w:rsidRDefault="00693176" w:rsidP="00A63648">
            <w:r w:rsidRPr="005E0051">
              <w:t>PID Controller update rate</w:t>
            </w:r>
          </w:p>
        </w:tc>
        <w:tc>
          <w:tcPr>
            <w:tcW w:w="4621" w:type="dxa"/>
          </w:tcPr>
          <w:p w:rsidR="00693176" w:rsidRPr="005E0051" w:rsidRDefault="00693176" w:rsidP="004C172F">
            <w:r w:rsidRPr="005E0051">
              <w:t>Greater than or equal to 500 Hz</w:t>
            </w:r>
          </w:p>
        </w:tc>
      </w:tr>
      <w:tr w:rsidR="00693176" w:rsidRPr="005E0051" w:rsidTr="00163661">
        <w:tc>
          <w:tcPr>
            <w:tcW w:w="4621" w:type="dxa"/>
          </w:tcPr>
          <w:p w:rsidR="00693176" w:rsidRPr="005E0051" w:rsidRDefault="00693176" w:rsidP="00A63648">
            <w:pPr>
              <w:rPr>
                <w:b/>
              </w:rPr>
            </w:pPr>
            <w:r w:rsidRPr="005E0051">
              <w:rPr>
                <w:b/>
              </w:rPr>
              <w:t>Drive Shaft</w:t>
            </w:r>
          </w:p>
        </w:tc>
        <w:tc>
          <w:tcPr>
            <w:tcW w:w="4621" w:type="dxa"/>
          </w:tcPr>
          <w:p w:rsidR="00693176" w:rsidRPr="005E0051" w:rsidRDefault="00693176" w:rsidP="004C172F"/>
        </w:tc>
      </w:tr>
      <w:tr w:rsidR="00693176" w:rsidRPr="005E0051" w:rsidTr="00163661">
        <w:tc>
          <w:tcPr>
            <w:tcW w:w="4621" w:type="dxa"/>
          </w:tcPr>
          <w:p w:rsidR="00693176" w:rsidRPr="005E0051" w:rsidRDefault="00693176" w:rsidP="00A63648">
            <w:r w:rsidRPr="005E0051">
              <w:t>Quantity</w:t>
            </w:r>
          </w:p>
        </w:tc>
        <w:tc>
          <w:tcPr>
            <w:tcW w:w="4621" w:type="dxa"/>
          </w:tcPr>
          <w:p w:rsidR="00693176" w:rsidRPr="005E0051" w:rsidRDefault="00693176" w:rsidP="00C321F0">
            <w:r w:rsidRPr="005E0051">
              <w:t xml:space="preserve">One shaft for </w:t>
            </w:r>
            <w:r w:rsidR="00C321F0" w:rsidRPr="005E0051">
              <w:t>coupling with Mahindra mHawk120 automotive engine.</w:t>
            </w:r>
          </w:p>
        </w:tc>
      </w:tr>
      <w:tr w:rsidR="00693176" w:rsidRPr="005E0051" w:rsidTr="00163661">
        <w:tc>
          <w:tcPr>
            <w:tcW w:w="4621" w:type="dxa"/>
          </w:tcPr>
          <w:p w:rsidR="00693176" w:rsidRPr="005E0051" w:rsidRDefault="00693176" w:rsidP="00A63648">
            <w:pPr>
              <w:rPr>
                <w:b/>
              </w:rPr>
            </w:pPr>
            <w:r w:rsidRPr="005E0051">
              <w:rPr>
                <w:b/>
              </w:rPr>
              <w:t>Shaft Guard</w:t>
            </w:r>
          </w:p>
        </w:tc>
        <w:tc>
          <w:tcPr>
            <w:tcW w:w="4621" w:type="dxa"/>
          </w:tcPr>
          <w:p w:rsidR="00693176" w:rsidRPr="005E0051" w:rsidRDefault="00693176" w:rsidP="004C172F"/>
        </w:tc>
      </w:tr>
      <w:tr w:rsidR="00693176" w:rsidRPr="005E0051" w:rsidTr="00163661">
        <w:tc>
          <w:tcPr>
            <w:tcW w:w="4621" w:type="dxa"/>
          </w:tcPr>
          <w:p w:rsidR="00693176" w:rsidRPr="005E0051" w:rsidRDefault="00693176" w:rsidP="00A63648">
            <w:r w:rsidRPr="005E0051">
              <w:t>Feature</w:t>
            </w:r>
          </w:p>
        </w:tc>
        <w:tc>
          <w:tcPr>
            <w:tcW w:w="4621" w:type="dxa"/>
          </w:tcPr>
          <w:p w:rsidR="00693176" w:rsidRPr="005E0051" w:rsidRDefault="00693176" w:rsidP="004C172F">
            <w:r w:rsidRPr="005E0051">
              <w:t xml:space="preserve">Guard should have removable cover and quick release mechanical lock. </w:t>
            </w:r>
          </w:p>
        </w:tc>
      </w:tr>
      <w:tr w:rsidR="00693176" w:rsidRPr="005E0051" w:rsidTr="00163661">
        <w:tc>
          <w:tcPr>
            <w:tcW w:w="4621" w:type="dxa"/>
          </w:tcPr>
          <w:p w:rsidR="00693176" w:rsidRPr="005E0051" w:rsidRDefault="00693176" w:rsidP="00A63648">
            <w:r w:rsidRPr="005E0051">
              <w:t>Safety</w:t>
            </w:r>
          </w:p>
        </w:tc>
        <w:tc>
          <w:tcPr>
            <w:tcW w:w="4621" w:type="dxa"/>
          </w:tcPr>
          <w:p w:rsidR="00693176" w:rsidRPr="005E0051" w:rsidRDefault="00693176" w:rsidP="004C172F">
            <w:r w:rsidRPr="005E0051">
              <w:t>Safety contact switch has to be provided which prevents test run starting with open shaft guard.</w:t>
            </w:r>
          </w:p>
        </w:tc>
      </w:tr>
      <w:tr w:rsidR="00693176" w:rsidRPr="005E0051" w:rsidTr="00163661">
        <w:tc>
          <w:tcPr>
            <w:tcW w:w="4621" w:type="dxa"/>
          </w:tcPr>
          <w:p w:rsidR="00693176" w:rsidRPr="005E0051" w:rsidRDefault="00693176">
            <w:pPr>
              <w:rPr>
                <w:b/>
              </w:rPr>
            </w:pPr>
            <w:r w:rsidRPr="005E0051">
              <w:rPr>
                <w:b/>
              </w:rPr>
              <w:t>Base Plate</w:t>
            </w:r>
          </w:p>
        </w:tc>
        <w:tc>
          <w:tcPr>
            <w:tcW w:w="4621" w:type="dxa"/>
          </w:tcPr>
          <w:p w:rsidR="00693176" w:rsidRPr="005E0051" w:rsidRDefault="00693176" w:rsidP="004C172F"/>
        </w:tc>
      </w:tr>
      <w:tr w:rsidR="00693176" w:rsidRPr="005E0051" w:rsidTr="00163661">
        <w:tc>
          <w:tcPr>
            <w:tcW w:w="4621" w:type="dxa"/>
          </w:tcPr>
          <w:p w:rsidR="00693176" w:rsidRPr="005E0051" w:rsidRDefault="00693176">
            <w:r w:rsidRPr="005E0051">
              <w:t>Type</w:t>
            </w:r>
          </w:p>
        </w:tc>
        <w:tc>
          <w:tcPr>
            <w:tcW w:w="4621" w:type="dxa"/>
          </w:tcPr>
          <w:p w:rsidR="00693176" w:rsidRPr="005E0051" w:rsidRDefault="00693176" w:rsidP="004C172F">
            <w:r w:rsidRPr="005E0051">
              <w:t>Cast iron base plate with T-Slots and oil drain.The engine and dynamometer to be mounted on the same base plate</w:t>
            </w:r>
          </w:p>
        </w:tc>
      </w:tr>
      <w:tr w:rsidR="00693176" w:rsidRPr="005E0051" w:rsidTr="00163661">
        <w:tc>
          <w:tcPr>
            <w:tcW w:w="4621" w:type="dxa"/>
          </w:tcPr>
          <w:p w:rsidR="00693176" w:rsidRPr="005E0051" w:rsidRDefault="00693176">
            <w:r w:rsidRPr="005E0051">
              <w:t>Isolation</w:t>
            </w:r>
          </w:p>
        </w:tc>
        <w:tc>
          <w:tcPr>
            <w:tcW w:w="4621" w:type="dxa"/>
          </w:tcPr>
          <w:p w:rsidR="00693176" w:rsidRPr="005E0051" w:rsidRDefault="006629A5" w:rsidP="006629A5">
            <w:r w:rsidRPr="005E0051">
              <w:t>Air dampers with automatic levelling and control unit</w:t>
            </w:r>
          </w:p>
        </w:tc>
      </w:tr>
      <w:tr w:rsidR="00693176" w:rsidRPr="005E0051" w:rsidTr="00163661">
        <w:tc>
          <w:tcPr>
            <w:tcW w:w="4621" w:type="dxa"/>
          </w:tcPr>
          <w:p w:rsidR="00693176" w:rsidRPr="005E0051" w:rsidRDefault="00693176">
            <w:r w:rsidRPr="005E0051">
              <w:t>Natural frequency of system with engine running</w:t>
            </w:r>
          </w:p>
        </w:tc>
        <w:tc>
          <w:tcPr>
            <w:tcW w:w="4621" w:type="dxa"/>
          </w:tcPr>
          <w:p w:rsidR="00693176" w:rsidRPr="005E0051" w:rsidRDefault="00693176" w:rsidP="004C172F">
            <w:r w:rsidRPr="005E0051">
              <w:t>Less than 3 Hz</w:t>
            </w:r>
          </w:p>
        </w:tc>
      </w:tr>
      <w:tr w:rsidR="00693176" w:rsidRPr="005E0051" w:rsidTr="00163661">
        <w:tc>
          <w:tcPr>
            <w:tcW w:w="4621" w:type="dxa"/>
          </w:tcPr>
          <w:p w:rsidR="00693176" w:rsidRPr="005E0051" w:rsidRDefault="00693176">
            <w:pPr>
              <w:rPr>
                <w:b/>
              </w:rPr>
            </w:pPr>
            <w:r w:rsidRPr="005E0051">
              <w:rPr>
                <w:b/>
              </w:rPr>
              <w:t>Engine Mounting System</w:t>
            </w:r>
          </w:p>
        </w:tc>
        <w:tc>
          <w:tcPr>
            <w:tcW w:w="4621" w:type="dxa"/>
          </w:tcPr>
          <w:p w:rsidR="00693176" w:rsidRPr="005E0051" w:rsidRDefault="00693176" w:rsidP="004C172F"/>
        </w:tc>
      </w:tr>
      <w:tr w:rsidR="00693176" w:rsidRPr="005E0051" w:rsidTr="00163661">
        <w:tc>
          <w:tcPr>
            <w:tcW w:w="4621" w:type="dxa"/>
          </w:tcPr>
          <w:p w:rsidR="00693176" w:rsidRPr="005E0051" w:rsidRDefault="00693176">
            <w:r w:rsidRPr="005E0051">
              <w:t>Type</w:t>
            </w:r>
          </w:p>
        </w:tc>
        <w:tc>
          <w:tcPr>
            <w:tcW w:w="4621" w:type="dxa"/>
          </w:tcPr>
          <w:p w:rsidR="00693176" w:rsidRPr="005E0051" w:rsidRDefault="00693176" w:rsidP="004C172F">
            <w:r w:rsidRPr="005E0051">
              <w:t>Engine mounting frame of welded steel structure/screw jacks</w:t>
            </w:r>
          </w:p>
        </w:tc>
      </w:tr>
      <w:tr w:rsidR="00693176" w:rsidRPr="005E0051" w:rsidTr="00163661">
        <w:tc>
          <w:tcPr>
            <w:tcW w:w="4621" w:type="dxa"/>
          </w:tcPr>
          <w:p w:rsidR="00693176" w:rsidRPr="005E0051" w:rsidRDefault="00693176">
            <w:r w:rsidRPr="005E0051">
              <w:t>Degrees of Freedom</w:t>
            </w:r>
          </w:p>
        </w:tc>
        <w:tc>
          <w:tcPr>
            <w:tcW w:w="4621" w:type="dxa"/>
          </w:tcPr>
          <w:p w:rsidR="00693176" w:rsidRPr="005E0051" w:rsidRDefault="00693176" w:rsidP="004C172F">
            <w:r w:rsidRPr="005E0051">
              <w:t>System should have flexibility in the X,Y and Z directions</w:t>
            </w:r>
          </w:p>
        </w:tc>
      </w:tr>
      <w:tr w:rsidR="00693176" w:rsidRPr="005E0051" w:rsidTr="00163661">
        <w:tc>
          <w:tcPr>
            <w:tcW w:w="4621" w:type="dxa"/>
          </w:tcPr>
          <w:p w:rsidR="00693176" w:rsidRPr="005E0051" w:rsidRDefault="00693176">
            <w:pPr>
              <w:rPr>
                <w:b/>
              </w:rPr>
            </w:pPr>
            <w:r w:rsidRPr="005E0051">
              <w:rPr>
                <w:b/>
              </w:rPr>
              <w:lastRenderedPageBreak/>
              <w:t>Cable Boom</w:t>
            </w:r>
          </w:p>
        </w:tc>
        <w:tc>
          <w:tcPr>
            <w:tcW w:w="4621" w:type="dxa"/>
          </w:tcPr>
          <w:p w:rsidR="00693176" w:rsidRPr="005E0051" w:rsidRDefault="00693176" w:rsidP="004C172F"/>
        </w:tc>
      </w:tr>
      <w:tr w:rsidR="00693176" w:rsidRPr="005E0051" w:rsidTr="00163661">
        <w:tc>
          <w:tcPr>
            <w:tcW w:w="4621" w:type="dxa"/>
          </w:tcPr>
          <w:p w:rsidR="00693176" w:rsidRPr="005E0051" w:rsidRDefault="00693176">
            <w:r w:rsidRPr="005E0051">
              <w:t>Cable boom with swinging arm and transducer box</w:t>
            </w:r>
          </w:p>
        </w:tc>
        <w:tc>
          <w:tcPr>
            <w:tcW w:w="4621" w:type="dxa"/>
          </w:tcPr>
          <w:p w:rsidR="00693176" w:rsidRPr="005E0051" w:rsidRDefault="00693176" w:rsidP="004C172F">
            <w:r w:rsidRPr="005E0051">
              <w:t>Yes</w:t>
            </w:r>
          </w:p>
        </w:tc>
      </w:tr>
      <w:tr w:rsidR="00693176" w:rsidRPr="005E0051" w:rsidTr="00163661">
        <w:tc>
          <w:tcPr>
            <w:tcW w:w="4621" w:type="dxa"/>
          </w:tcPr>
          <w:p w:rsidR="00693176" w:rsidRPr="005E0051" w:rsidRDefault="00693176">
            <w:r w:rsidRPr="005E0051">
              <w:t>I/O modules</w:t>
            </w:r>
          </w:p>
        </w:tc>
        <w:tc>
          <w:tcPr>
            <w:tcW w:w="4621" w:type="dxa"/>
          </w:tcPr>
          <w:p w:rsidR="00693176" w:rsidRPr="005E0051" w:rsidRDefault="00693176" w:rsidP="00A15FA7">
            <w:r w:rsidRPr="005E0051">
              <w:rPr>
                <w:rFonts w:ascii="Times New Roman" w:hAnsi="Times New Roman" w:cs="Times New Roman"/>
                <w:szCs w:val="26"/>
              </w:rPr>
              <w:t xml:space="preserve">The unit should have an industry standard interface with 16 bit A/D converter built in. This bus shall enable the connection of one module to the other and also to the </w:t>
            </w:r>
            <w:r w:rsidR="00A15FA7" w:rsidRPr="005E0051">
              <w:rPr>
                <w:rFonts w:ascii="Times New Roman" w:hAnsi="Times New Roman" w:cs="Times New Roman"/>
                <w:szCs w:val="26"/>
              </w:rPr>
              <w:t>automation system</w:t>
            </w:r>
            <w:r w:rsidRPr="005E0051">
              <w:rPr>
                <w:rFonts w:ascii="Times New Roman" w:hAnsi="Times New Roman" w:cs="Times New Roman"/>
                <w:szCs w:val="26"/>
              </w:rPr>
              <w:t>.  All necessary interfaces and cabling from the wall box to the control panel are to be provided.</w:t>
            </w:r>
          </w:p>
        </w:tc>
      </w:tr>
      <w:tr w:rsidR="00693176" w:rsidRPr="005E0051" w:rsidTr="00163661">
        <w:tc>
          <w:tcPr>
            <w:tcW w:w="4621" w:type="dxa"/>
          </w:tcPr>
          <w:p w:rsidR="00693176" w:rsidRPr="005E0051" w:rsidRDefault="00693176">
            <w:pPr>
              <w:rPr>
                <w:b/>
              </w:rPr>
            </w:pPr>
            <w:r w:rsidRPr="005E0051">
              <w:rPr>
                <w:b/>
              </w:rPr>
              <w:t>Throttle Actuator</w:t>
            </w:r>
          </w:p>
        </w:tc>
        <w:tc>
          <w:tcPr>
            <w:tcW w:w="4621" w:type="dxa"/>
          </w:tcPr>
          <w:p w:rsidR="00693176" w:rsidRPr="005E0051" w:rsidRDefault="00693176" w:rsidP="004C172F">
            <w:pPr>
              <w:rPr>
                <w:rFonts w:ascii="Times New Roman" w:hAnsi="Times New Roman" w:cs="Times New Roman"/>
                <w:sz w:val="26"/>
                <w:szCs w:val="26"/>
              </w:rPr>
            </w:pPr>
          </w:p>
        </w:tc>
      </w:tr>
      <w:tr w:rsidR="00693176" w:rsidRPr="005E0051" w:rsidTr="00163661">
        <w:tc>
          <w:tcPr>
            <w:tcW w:w="4621" w:type="dxa"/>
          </w:tcPr>
          <w:p w:rsidR="00693176" w:rsidRPr="005E0051" w:rsidRDefault="00693176">
            <w:r w:rsidRPr="005E0051">
              <w:t>Actuator Type</w:t>
            </w:r>
          </w:p>
        </w:tc>
        <w:tc>
          <w:tcPr>
            <w:tcW w:w="4621" w:type="dxa"/>
          </w:tcPr>
          <w:p w:rsidR="00693176" w:rsidRPr="005E0051" w:rsidRDefault="001B6D8F" w:rsidP="004C172F">
            <w:pPr>
              <w:rPr>
                <w:rFonts w:ascii="Times New Roman" w:hAnsi="Times New Roman" w:cs="Times New Roman"/>
                <w:szCs w:val="26"/>
              </w:rPr>
            </w:pPr>
            <w:r w:rsidRPr="005E0051">
              <w:rPr>
                <w:rFonts w:ascii="Times New Roman" w:hAnsi="Times New Roman" w:cs="Times New Roman"/>
                <w:szCs w:val="26"/>
              </w:rPr>
              <w:t>Linear Motion Type, suitable for transient application</w:t>
            </w:r>
          </w:p>
        </w:tc>
      </w:tr>
      <w:tr w:rsidR="00693176" w:rsidRPr="005E0051" w:rsidTr="00163661">
        <w:tc>
          <w:tcPr>
            <w:tcW w:w="4621" w:type="dxa"/>
          </w:tcPr>
          <w:p w:rsidR="00693176" w:rsidRPr="005E0051" w:rsidRDefault="00693176">
            <w:r w:rsidRPr="005E0051">
              <w:t>Control Features</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 xml:space="preserve">Suitable digital controller capable of operating under transient European and </w:t>
            </w:r>
            <w:r w:rsidR="006629A5" w:rsidRPr="005E0051">
              <w:rPr>
                <w:rFonts w:ascii="Times New Roman" w:hAnsi="Times New Roman" w:cs="Times New Roman"/>
                <w:szCs w:val="26"/>
              </w:rPr>
              <w:t>Indian</w:t>
            </w:r>
            <w:r w:rsidRPr="005E0051">
              <w:rPr>
                <w:rFonts w:ascii="Times New Roman" w:hAnsi="Times New Roman" w:cs="Times New Roman"/>
                <w:szCs w:val="26"/>
              </w:rPr>
              <w:t xml:space="preserve"> cycles.</w:t>
            </w:r>
          </w:p>
        </w:tc>
      </w:tr>
      <w:tr w:rsidR="00693176" w:rsidRPr="005E0051" w:rsidTr="00163661">
        <w:tc>
          <w:tcPr>
            <w:tcW w:w="4621" w:type="dxa"/>
          </w:tcPr>
          <w:p w:rsidR="00693176" w:rsidRPr="005E0051" w:rsidRDefault="00693176">
            <w:r w:rsidRPr="005E0051">
              <w:t>Shifting travel</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100 mm</w:t>
            </w:r>
          </w:p>
        </w:tc>
      </w:tr>
      <w:tr w:rsidR="00693176" w:rsidRPr="005E0051" w:rsidTr="00163661">
        <w:tc>
          <w:tcPr>
            <w:tcW w:w="4621" w:type="dxa"/>
          </w:tcPr>
          <w:p w:rsidR="00693176" w:rsidRPr="005E0051" w:rsidRDefault="00693176">
            <w:r w:rsidRPr="005E0051">
              <w:t>Max. actuation force</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100 N</w:t>
            </w:r>
          </w:p>
        </w:tc>
      </w:tr>
      <w:tr w:rsidR="00693176" w:rsidRPr="005E0051" w:rsidTr="00163661">
        <w:tc>
          <w:tcPr>
            <w:tcW w:w="4621" w:type="dxa"/>
          </w:tcPr>
          <w:p w:rsidR="00693176" w:rsidRPr="005E0051" w:rsidRDefault="00693176">
            <w:r w:rsidRPr="005E0051">
              <w:t>Positioning accuracy</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&lt;0.4 mm</w:t>
            </w:r>
          </w:p>
        </w:tc>
      </w:tr>
      <w:tr w:rsidR="00693176" w:rsidRPr="005E0051" w:rsidTr="00163661">
        <w:tc>
          <w:tcPr>
            <w:tcW w:w="4621" w:type="dxa"/>
          </w:tcPr>
          <w:p w:rsidR="00693176" w:rsidRPr="005E0051" w:rsidRDefault="00693176">
            <w:pPr>
              <w:rPr>
                <w:b/>
              </w:rPr>
            </w:pPr>
            <w:r w:rsidRPr="005E0051">
              <w:rPr>
                <w:b/>
              </w:rPr>
              <w:t>Test Cell Automation System</w:t>
            </w:r>
          </w:p>
        </w:tc>
        <w:tc>
          <w:tcPr>
            <w:tcW w:w="4621" w:type="dxa"/>
          </w:tcPr>
          <w:p w:rsidR="00693176" w:rsidRPr="005E0051" w:rsidRDefault="00693176" w:rsidP="004C172F">
            <w:pPr>
              <w:rPr>
                <w:rFonts w:ascii="Times New Roman" w:hAnsi="Times New Roman" w:cs="Times New Roman"/>
                <w:szCs w:val="26"/>
              </w:rPr>
            </w:pPr>
          </w:p>
        </w:tc>
      </w:tr>
      <w:tr w:rsidR="00693176" w:rsidRPr="005E0051" w:rsidTr="00163661">
        <w:tc>
          <w:tcPr>
            <w:tcW w:w="4621" w:type="dxa"/>
          </w:tcPr>
          <w:p w:rsidR="00693176" w:rsidRPr="005E0051" w:rsidRDefault="00693176">
            <w:r w:rsidRPr="005E0051">
              <w:t>Type</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 xml:space="preserve">PC based and user configurable. Standard cycles should be </w:t>
            </w:r>
            <w:r w:rsidR="006629A5" w:rsidRPr="005E0051">
              <w:rPr>
                <w:rFonts w:ascii="Times New Roman" w:hAnsi="Times New Roman" w:cs="Times New Roman"/>
                <w:szCs w:val="26"/>
              </w:rPr>
              <w:t xml:space="preserve">readily </w:t>
            </w:r>
            <w:r w:rsidRPr="005E0051">
              <w:rPr>
                <w:rFonts w:ascii="Times New Roman" w:hAnsi="Times New Roman" w:cs="Times New Roman"/>
                <w:szCs w:val="26"/>
              </w:rPr>
              <w:t>available.</w:t>
            </w:r>
          </w:p>
        </w:tc>
      </w:tr>
      <w:tr w:rsidR="00693176" w:rsidRPr="005E0051" w:rsidTr="00163661">
        <w:tc>
          <w:tcPr>
            <w:tcW w:w="4621" w:type="dxa"/>
          </w:tcPr>
          <w:p w:rsidR="00693176" w:rsidRPr="005E0051" w:rsidRDefault="00693176">
            <w:r w:rsidRPr="005E0051">
              <w:t>Safety</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Different user levels with password protection</w:t>
            </w:r>
          </w:p>
        </w:tc>
      </w:tr>
      <w:tr w:rsidR="00693176" w:rsidRPr="005E0051" w:rsidTr="00163661">
        <w:tc>
          <w:tcPr>
            <w:tcW w:w="4621" w:type="dxa"/>
          </w:tcPr>
          <w:p w:rsidR="00693176" w:rsidRPr="005E0051" w:rsidRDefault="00693176">
            <w:r w:rsidRPr="005E0051">
              <w:t>Software</w:t>
            </w:r>
          </w:p>
        </w:tc>
        <w:tc>
          <w:tcPr>
            <w:tcW w:w="4621" w:type="dxa"/>
          </w:tcPr>
          <w:p w:rsidR="00693176" w:rsidRPr="005E0051" w:rsidRDefault="00693176" w:rsidP="004C172F">
            <w:pPr>
              <w:jc w:val="both"/>
              <w:rPr>
                <w:rFonts w:ascii="Times New Roman" w:hAnsi="Times New Roman" w:cs="Times New Roman"/>
                <w:szCs w:val="26"/>
              </w:rPr>
            </w:pPr>
            <w:r w:rsidRPr="005E0051">
              <w:rPr>
                <w:rFonts w:ascii="Times New Roman" w:hAnsi="Times New Roman" w:cs="Times New Roman"/>
                <w:szCs w:val="26"/>
              </w:rPr>
              <w:t>Software interface modules should be able to communicate with all supplied equipment.</w:t>
            </w:r>
            <w:r w:rsidR="006D50A1" w:rsidRPr="005E0051">
              <w:rPr>
                <w:rFonts w:ascii="Times New Roman" w:hAnsi="Times New Roman" w:cs="Times New Roman"/>
                <w:szCs w:val="26"/>
              </w:rPr>
              <w:t xml:space="preserve"> Standard Analog/Digital interfaces should be available to connect with other systems like air and fuel measurement systems (at least 8 channels each).</w:t>
            </w:r>
            <w:r w:rsidRPr="005E0051">
              <w:rPr>
                <w:rFonts w:ascii="Times New Roman" w:hAnsi="Times New Roman" w:cs="Times New Roman"/>
                <w:szCs w:val="26"/>
              </w:rPr>
              <w:t xml:space="preserve"> It should be possible to start, set, shut down, control and monitor the following sub-systems.</w:t>
            </w:r>
          </w:p>
          <w:p w:rsidR="00693176" w:rsidRPr="005E0051" w:rsidRDefault="00693176" w:rsidP="00693176">
            <w:pPr>
              <w:pStyle w:val="ListParagraph"/>
              <w:numPr>
                <w:ilvl w:val="0"/>
                <w:numId w:val="3"/>
              </w:numPr>
              <w:jc w:val="both"/>
              <w:rPr>
                <w:rFonts w:ascii="Times New Roman" w:hAnsi="Times New Roman" w:cs="Times New Roman"/>
                <w:szCs w:val="26"/>
              </w:rPr>
            </w:pPr>
            <w:r w:rsidRPr="005E0051">
              <w:rPr>
                <w:rFonts w:ascii="Times New Roman" w:hAnsi="Times New Roman" w:cs="Times New Roman"/>
                <w:szCs w:val="26"/>
              </w:rPr>
              <w:t>Dynamometer control system</w:t>
            </w:r>
          </w:p>
          <w:p w:rsidR="00693176" w:rsidRPr="005E0051" w:rsidRDefault="002E65B0" w:rsidP="00693176">
            <w:pPr>
              <w:pStyle w:val="ListParagraph"/>
              <w:numPr>
                <w:ilvl w:val="0"/>
                <w:numId w:val="3"/>
              </w:numPr>
              <w:jc w:val="both"/>
              <w:rPr>
                <w:rFonts w:ascii="Times New Roman" w:hAnsi="Times New Roman" w:cs="Times New Roman"/>
                <w:szCs w:val="26"/>
              </w:rPr>
            </w:pPr>
            <w:r w:rsidRPr="005E0051">
              <w:rPr>
                <w:rFonts w:ascii="Times New Roman" w:hAnsi="Times New Roman" w:cs="Times New Roman"/>
                <w:szCs w:val="26"/>
              </w:rPr>
              <w:t>Temperature and</w:t>
            </w:r>
            <w:r w:rsidR="00693176" w:rsidRPr="005E0051">
              <w:rPr>
                <w:rFonts w:ascii="Times New Roman" w:hAnsi="Times New Roman" w:cs="Times New Roman"/>
                <w:szCs w:val="26"/>
              </w:rPr>
              <w:t xml:space="preserve"> pressure measurement systems</w:t>
            </w:r>
          </w:p>
          <w:p w:rsidR="00693176" w:rsidRPr="005E0051" w:rsidRDefault="00693176" w:rsidP="00693176">
            <w:pPr>
              <w:pStyle w:val="ListParagraph"/>
              <w:numPr>
                <w:ilvl w:val="0"/>
                <w:numId w:val="3"/>
              </w:numPr>
              <w:jc w:val="both"/>
              <w:rPr>
                <w:rFonts w:ascii="Times New Roman" w:hAnsi="Times New Roman" w:cs="Times New Roman"/>
                <w:szCs w:val="26"/>
              </w:rPr>
            </w:pPr>
            <w:r w:rsidRPr="005E0051">
              <w:rPr>
                <w:rFonts w:ascii="Times New Roman" w:hAnsi="Times New Roman" w:cs="Times New Roman"/>
                <w:szCs w:val="26"/>
              </w:rPr>
              <w:t xml:space="preserve">Automation system should have interface to link for raw exhaust gas analyser. The emission test results should be displayed in </w:t>
            </w:r>
            <w:r w:rsidR="00131BF3" w:rsidRPr="005E0051">
              <w:rPr>
                <w:rFonts w:ascii="Times New Roman" w:hAnsi="Times New Roman" w:cs="Times New Roman"/>
                <w:szCs w:val="26"/>
              </w:rPr>
              <w:t xml:space="preserve">different units like ppm, </w:t>
            </w:r>
            <w:r w:rsidRPr="005E0051">
              <w:rPr>
                <w:rFonts w:ascii="Times New Roman" w:hAnsi="Times New Roman" w:cs="Times New Roman"/>
                <w:szCs w:val="26"/>
              </w:rPr>
              <w:t>g/kW-hr</w:t>
            </w:r>
            <w:r w:rsidR="00131BF3" w:rsidRPr="005E0051">
              <w:rPr>
                <w:rFonts w:ascii="Times New Roman" w:hAnsi="Times New Roman" w:cs="Times New Roman"/>
                <w:szCs w:val="26"/>
              </w:rPr>
              <w:t>, etc.</w:t>
            </w:r>
          </w:p>
          <w:p w:rsidR="00693176" w:rsidRPr="005E0051" w:rsidRDefault="00693176" w:rsidP="004C172F">
            <w:pPr>
              <w:pStyle w:val="ListParagraph"/>
              <w:ind w:left="0"/>
              <w:jc w:val="both"/>
              <w:rPr>
                <w:rFonts w:ascii="Times New Roman" w:hAnsi="Times New Roman" w:cs="Times New Roman"/>
                <w:szCs w:val="26"/>
              </w:rPr>
            </w:pPr>
            <w:r w:rsidRPr="005E0051">
              <w:rPr>
                <w:rFonts w:ascii="Times New Roman" w:hAnsi="Times New Roman" w:cs="Times New Roman"/>
                <w:szCs w:val="26"/>
              </w:rPr>
              <w:t>The software should be compatible with Microsoft Windows 7.</w:t>
            </w:r>
          </w:p>
        </w:tc>
      </w:tr>
      <w:tr w:rsidR="00693176" w:rsidRPr="005E0051" w:rsidTr="00163661">
        <w:tc>
          <w:tcPr>
            <w:tcW w:w="4621" w:type="dxa"/>
          </w:tcPr>
          <w:p w:rsidR="00693176" w:rsidRPr="005E0051" w:rsidRDefault="00693176">
            <w:r w:rsidRPr="005E0051">
              <w:t>Functionalities</w:t>
            </w:r>
          </w:p>
        </w:tc>
        <w:tc>
          <w:tcPr>
            <w:tcW w:w="4621" w:type="dxa"/>
          </w:tcPr>
          <w:p w:rsidR="00693176" w:rsidRPr="005E0051" w:rsidRDefault="00693176" w:rsidP="004C172F">
            <w:pPr>
              <w:jc w:val="both"/>
              <w:rPr>
                <w:rFonts w:ascii="Times New Roman" w:hAnsi="Times New Roman" w:cs="Times New Roman"/>
                <w:szCs w:val="26"/>
              </w:rPr>
            </w:pPr>
            <w:r w:rsidRPr="005E0051">
              <w:rPr>
                <w:rFonts w:ascii="Times New Roman" w:hAnsi="Times New Roman" w:cs="Times New Roman"/>
                <w:szCs w:val="26"/>
              </w:rPr>
              <w:t>User definable graphical user interface necessary to monitor and control the testing process.</w:t>
            </w:r>
          </w:p>
        </w:tc>
      </w:tr>
      <w:tr w:rsidR="00693176" w:rsidRPr="005E0051" w:rsidTr="00163661">
        <w:tc>
          <w:tcPr>
            <w:tcW w:w="4621" w:type="dxa"/>
          </w:tcPr>
          <w:p w:rsidR="00693176" w:rsidRPr="005E0051" w:rsidRDefault="00693176">
            <w:pPr>
              <w:rPr>
                <w:b/>
              </w:rPr>
            </w:pPr>
            <w:r w:rsidRPr="005E0051">
              <w:rPr>
                <w:b/>
              </w:rPr>
              <w:t>Cabinet</w:t>
            </w:r>
          </w:p>
        </w:tc>
        <w:tc>
          <w:tcPr>
            <w:tcW w:w="4621" w:type="dxa"/>
          </w:tcPr>
          <w:p w:rsidR="00693176" w:rsidRPr="005E0051" w:rsidRDefault="00693176" w:rsidP="004C172F">
            <w:pPr>
              <w:pStyle w:val="ListParagraph"/>
              <w:ind w:left="0"/>
              <w:jc w:val="both"/>
              <w:rPr>
                <w:rFonts w:ascii="Times New Roman" w:hAnsi="Times New Roman" w:cs="Times New Roman"/>
                <w:szCs w:val="26"/>
              </w:rPr>
            </w:pPr>
          </w:p>
        </w:tc>
      </w:tr>
      <w:tr w:rsidR="00693176" w:rsidRPr="005E0051" w:rsidTr="00163661">
        <w:tc>
          <w:tcPr>
            <w:tcW w:w="4621" w:type="dxa"/>
          </w:tcPr>
          <w:p w:rsidR="00693176" w:rsidRPr="005E0051" w:rsidRDefault="00693176">
            <w:r w:rsidRPr="005E0051">
              <w:t>Type</w:t>
            </w:r>
          </w:p>
        </w:tc>
        <w:tc>
          <w:tcPr>
            <w:tcW w:w="4621" w:type="dxa"/>
          </w:tcPr>
          <w:p w:rsidR="00693176" w:rsidRPr="005E0051" w:rsidRDefault="00693176" w:rsidP="004C172F">
            <w:pPr>
              <w:pStyle w:val="ListParagraph"/>
              <w:ind w:left="0"/>
              <w:jc w:val="both"/>
              <w:rPr>
                <w:rFonts w:ascii="Times New Roman" w:hAnsi="Times New Roman" w:cs="Times New Roman"/>
                <w:szCs w:val="26"/>
              </w:rPr>
            </w:pPr>
            <w:r w:rsidRPr="005E0051">
              <w:rPr>
                <w:rFonts w:ascii="Times New Roman" w:hAnsi="Times New Roman" w:cs="Times New Roman"/>
                <w:szCs w:val="26"/>
              </w:rPr>
              <w:t>19” rack</w:t>
            </w:r>
          </w:p>
        </w:tc>
      </w:tr>
      <w:tr w:rsidR="00693176" w:rsidRPr="005E0051" w:rsidTr="00163661">
        <w:tc>
          <w:tcPr>
            <w:tcW w:w="4621" w:type="dxa"/>
          </w:tcPr>
          <w:p w:rsidR="00693176" w:rsidRPr="005E0051" w:rsidRDefault="00693176">
            <w:r w:rsidRPr="005E0051">
              <w:t>Safety</w:t>
            </w:r>
          </w:p>
        </w:tc>
        <w:tc>
          <w:tcPr>
            <w:tcW w:w="4621" w:type="dxa"/>
          </w:tcPr>
          <w:p w:rsidR="00693176" w:rsidRPr="005E0051" w:rsidRDefault="00693176" w:rsidP="004C172F">
            <w:pPr>
              <w:jc w:val="both"/>
              <w:rPr>
                <w:rFonts w:ascii="Times New Roman" w:hAnsi="Times New Roman" w:cs="Times New Roman"/>
                <w:szCs w:val="26"/>
              </w:rPr>
            </w:pPr>
            <w:r w:rsidRPr="005E0051">
              <w:rPr>
                <w:rFonts w:ascii="Times New Roman" w:hAnsi="Times New Roman" w:cs="Times New Roman"/>
                <w:szCs w:val="26"/>
              </w:rPr>
              <w:t>Necessary safety features complying to relevant standards to be provided</w:t>
            </w:r>
          </w:p>
        </w:tc>
      </w:tr>
      <w:tr w:rsidR="00693176" w:rsidRPr="005E0051" w:rsidTr="00163661">
        <w:tc>
          <w:tcPr>
            <w:tcW w:w="4621" w:type="dxa"/>
          </w:tcPr>
          <w:p w:rsidR="00693176" w:rsidRPr="005E0051" w:rsidRDefault="00693176">
            <w:pPr>
              <w:rPr>
                <w:b/>
              </w:rPr>
            </w:pPr>
            <w:r w:rsidRPr="005E0051">
              <w:rPr>
                <w:b/>
              </w:rPr>
              <w:t>Pressure and Temperature Measurement System</w:t>
            </w:r>
          </w:p>
        </w:tc>
        <w:tc>
          <w:tcPr>
            <w:tcW w:w="4621" w:type="dxa"/>
          </w:tcPr>
          <w:p w:rsidR="00693176" w:rsidRPr="005E0051" w:rsidRDefault="00693176" w:rsidP="004C172F">
            <w:pPr>
              <w:rPr>
                <w:rFonts w:ascii="Times New Roman" w:hAnsi="Times New Roman" w:cs="Times New Roman"/>
                <w:szCs w:val="26"/>
              </w:rPr>
            </w:pPr>
          </w:p>
        </w:tc>
      </w:tr>
      <w:tr w:rsidR="00693176" w:rsidRPr="005E0051" w:rsidTr="00163661">
        <w:tc>
          <w:tcPr>
            <w:tcW w:w="4621" w:type="dxa"/>
          </w:tcPr>
          <w:p w:rsidR="00693176" w:rsidRPr="005E0051" w:rsidRDefault="00693176">
            <w:r w:rsidRPr="005E0051">
              <w:t>Universal Channels</w:t>
            </w:r>
          </w:p>
        </w:tc>
        <w:tc>
          <w:tcPr>
            <w:tcW w:w="4621" w:type="dxa"/>
          </w:tcPr>
          <w:p w:rsidR="00693176" w:rsidRPr="005E0051" w:rsidRDefault="00131BF3" w:rsidP="004C172F">
            <w:pPr>
              <w:rPr>
                <w:rFonts w:ascii="Times New Roman" w:hAnsi="Times New Roman" w:cs="Times New Roman"/>
                <w:szCs w:val="26"/>
              </w:rPr>
            </w:pPr>
            <w:r w:rsidRPr="005E0051">
              <w:rPr>
                <w:rFonts w:ascii="Times New Roman" w:hAnsi="Times New Roman" w:cs="Times New Roman"/>
                <w:szCs w:val="26"/>
              </w:rPr>
              <w:t xml:space="preserve">At least </w:t>
            </w:r>
            <w:r w:rsidR="00693176" w:rsidRPr="005E0051">
              <w:rPr>
                <w:rFonts w:ascii="Times New Roman" w:hAnsi="Times New Roman" w:cs="Times New Roman"/>
                <w:szCs w:val="26"/>
              </w:rPr>
              <w:t>16 standard universal measurement channels for measurement of voltages, currents and resistances.</w:t>
            </w:r>
          </w:p>
        </w:tc>
      </w:tr>
      <w:tr w:rsidR="00693176" w:rsidRPr="005E0051" w:rsidTr="00163661">
        <w:tc>
          <w:tcPr>
            <w:tcW w:w="4621" w:type="dxa"/>
          </w:tcPr>
          <w:p w:rsidR="00693176" w:rsidRPr="005E0051" w:rsidRDefault="00693176">
            <w:r w:rsidRPr="005E0051">
              <w:t>Thermocouple</w:t>
            </w:r>
          </w:p>
        </w:tc>
        <w:tc>
          <w:tcPr>
            <w:tcW w:w="4621" w:type="dxa"/>
          </w:tcPr>
          <w:p w:rsidR="00693176" w:rsidRPr="005E0051" w:rsidRDefault="00131BF3" w:rsidP="00131BF3">
            <w:pPr>
              <w:rPr>
                <w:rFonts w:ascii="Times New Roman" w:hAnsi="Times New Roman" w:cs="Times New Roman"/>
                <w:szCs w:val="26"/>
              </w:rPr>
            </w:pPr>
            <w:r w:rsidRPr="005E0051">
              <w:rPr>
                <w:rFonts w:ascii="Times New Roman" w:hAnsi="Times New Roman" w:cs="Times New Roman"/>
                <w:szCs w:val="26"/>
              </w:rPr>
              <w:t xml:space="preserve">At least </w:t>
            </w:r>
            <w:r w:rsidR="00693176" w:rsidRPr="005E0051">
              <w:rPr>
                <w:rFonts w:ascii="Times New Roman" w:hAnsi="Times New Roman" w:cs="Times New Roman"/>
                <w:szCs w:val="26"/>
              </w:rPr>
              <w:t>24 channels for measurement of thermocouples of type B, E, J, K, N,R, S and T.</w:t>
            </w:r>
          </w:p>
        </w:tc>
      </w:tr>
      <w:tr w:rsidR="00693176" w:rsidRPr="005E0051" w:rsidTr="00163661">
        <w:tc>
          <w:tcPr>
            <w:tcW w:w="4621" w:type="dxa"/>
          </w:tcPr>
          <w:p w:rsidR="00693176" w:rsidRPr="005E0051" w:rsidRDefault="00693176" w:rsidP="00B43C90">
            <w:r w:rsidRPr="005E0051">
              <w:t>Resistance Temperature Detectors</w:t>
            </w:r>
          </w:p>
        </w:tc>
        <w:tc>
          <w:tcPr>
            <w:tcW w:w="4621" w:type="dxa"/>
          </w:tcPr>
          <w:p w:rsidR="00693176" w:rsidRPr="005E0051" w:rsidRDefault="00131BF3" w:rsidP="00131BF3">
            <w:pPr>
              <w:rPr>
                <w:rFonts w:ascii="Times New Roman" w:hAnsi="Times New Roman" w:cs="Times New Roman"/>
                <w:szCs w:val="26"/>
              </w:rPr>
            </w:pPr>
            <w:r w:rsidRPr="005E0051">
              <w:rPr>
                <w:rFonts w:ascii="Times New Roman" w:hAnsi="Times New Roman" w:cs="Times New Roman"/>
                <w:szCs w:val="26"/>
              </w:rPr>
              <w:t xml:space="preserve">At least </w:t>
            </w:r>
            <w:r w:rsidR="00693176" w:rsidRPr="005E0051">
              <w:rPr>
                <w:rFonts w:ascii="Times New Roman" w:hAnsi="Times New Roman" w:cs="Times New Roman"/>
                <w:szCs w:val="26"/>
              </w:rPr>
              <w:t>8 channels</w:t>
            </w:r>
          </w:p>
        </w:tc>
      </w:tr>
      <w:tr w:rsidR="00693176" w:rsidRPr="005E0051" w:rsidTr="00163661">
        <w:tc>
          <w:tcPr>
            <w:tcW w:w="4621" w:type="dxa"/>
          </w:tcPr>
          <w:p w:rsidR="00693176" w:rsidRPr="005E0051" w:rsidRDefault="00693176" w:rsidP="00B43C90">
            <w:r w:rsidRPr="005E0051">
              <w:t>Pressure measurement</w:t>
            </w:r>
          </w:p>
        </w:tc>
        <w:tc>
          <w:tcPr>
            <w:tcW w:w="4621" w:type="dxa"/>
          </w:tcPr>
          <w:p w:rsidR="00693176" w:rsidRPr="005E0051" w:rsidRDefault="00131BF3" w:rsidP="00131BF3">
            <w:pPr>
              <w:rPr>
                <w:rFonts w:ascii="Times New Roman" w:hAnsi="Times New Roman" w:cs="Times New Roman"/>
                <w:szCs w:val="26"/>
              </w:rPr>
            </w:pPr>
            <w:r w:rsidRPr="005E0051">
              <w:rPr>
                <w:rFonts w:ascii="Times New Roman" w:hAnsi="Times New Roman" w:cs="Times New Roman"/>
                <w:szCs w:val="26"/>
              </w:rPr>
              <w:t>At least</w:t>
            </w:r>
            <w:r w:rsidR="00693176" w:rsidRPr="005E0051">
              <w:rPr>
                <w:rFonts w:ascii="Times New Roman" w:hAnsi="Times New Roman" w:cs="Times New Roman"/>
                <w:szCs w:val="26"/>
              </w:rPr>
              <w:t>8 channels for piezo resistive transducers</w:t>
            </w:r>
          </w:p>
        </w:tc>
      </w:tr>
      <w:tr w:rsidR="00693176" w:rsidRPr="005E0051" w:rsidTr="00163661">
        <w:tc>
          <w:tcPr>
            <w:tcW w:w="4621" w:type="dxa"/>
          </w:tcPr>
          <w:p w:rsidR="00693176" w:rsidRPr="005E0051" w:rsidRDefault="00693176">
            <w:r w:rsidRPr="005E0051">
              <w:lastRenderedPageBreak/>
              <w:t>Digital I/O</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At least16 channels</w:t>
            </w:r>
          </w:p>
        </w:tc>
      </w:tr>
      <w:tr w:rsidR="00693176" w:rsidRPr="005E0051" w:rsidTr="00163661">
        <w:tc>
          <w:tcPr>
            <w:tcW w:w="4621" w:type="dxa"/>
          </w:tcPr>
          <w:p w:rsidR="00693176" w:rsidRPr="005E0051" w:rsidRDefault="00693176">
            <w:r w:rsidRPr="005E0051">
              <w:t>Frequency Input</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At least 2 channels</w:t>
            </w:r>
          </w:p>
        </w:tc>
      </w:tr>
      <w:tr w:rsidR="00693176" w:rsidRPr="005E0051" w:rsidTr="00163661">
        <w:tc>
          <w:tcPr>
            <w:tcW w:w="4621" w:type="dxa"/>
          </w:tcPr>
          <w:p w:rsidR="00693176" w:rsidRPr="005E0051" w:rsidRDefault="00693176">
            <w:r w:rsidRPr="005E0051">
              <w:t>Analog Output</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At least 4 channels</w:t>
            </w:r>
          </w:p>
        </w:tc>
      </w:tr>
      <w:tr w:rsidR="00693176" w:rsidRPr="005E0051" w:rsidTr="00163661">
        <w:tc>
          <w:tcPr>
            <w:tcW w:w="4621" w:type="dxa"/>
          </w:tcPr>
          <w:p w:rsidR="00693176" w:rsidRPr="005E0051" w:rsidRDefault="00693176" w:rsidP="00427D92">
            <w:r w:rsidRPr="005E0051">
              <w:t>Sampling Rate and Resolution</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Configurable up to 100 Hz with minimum16 bits resolution</w:t>
            </w:r>
          </w:p>
        </w:tc>
      </w:tr>
      <w:tr w:rsidR="00693176" w:rsidRPr="005E0051" w:rsidTr="00163661">
        <w:tc>
          <w:tcPr>
            <w:tcW w:w="4621" w:type="dxa"/>
          </w:tcPr>
          <w:p w:rsidR="00693176" w:rsidRPr="005E0051" w:rsidRDefault="00693176">
            <w:r w:rsidRPr="005E0051">
              <w:t>Features</w:t>
            </w:r>
          </w:p>
        </w:tc>
        <w:tc>
          <w:tcPr>
            <w:tcW w:w="4621" w:type="dxa"/>
          </w:tcPr>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 xml:space="preserve">Analog input has to be atleast 16 bit ADC. </w:t>
            </w:r>
          </w:p>
        </w:tc>
      </w:tr>
      <w:tr w:rsidR="00693176" w:rsidRPr="005E0051" w:rsidTr="00163661">
        <w:tc>
          <w:tcPr>
            <w:tcW w:w="4621" w:type="dxa"/>
          </w:tcPr>
          <w:p w:rsidR="00693176" w:rsidRPr="005E0051" w:rsidRDefault="00693176">
            <w:pPr>
              <w:rPr>
                <w:b/>
              </w:rPr>
            </w:pPr>
            <w:r w:rsidRPr="005E0051">
              <w:rPr>
                <w:b/>
              </w:rPr>
              <w:t>Temperature Measurement</w:t>
            </w:r>
          </w:p>
        </w:tc>
        <w:tc>
          <w:tcPr>
            <w:tcW w:w="4621" w:type="dxa"/>
          </w:tcPr>
          <w:p w:rsidR="00693176" w:rsidRPr="005E0051" w:rsidRDefault="00693176" w:rsidP="004C172F">
            <w:pPr>
              <w:rPr>
                <w:rFonts w:ascii="Times New Roman" w:hAnsi="Times New Roman" w:cs="Times New Roman"/>
                <w:szCs w:val="26"/>
              </w:rPr>
            </w:pPr>
          </w:p>
        </w:tc>
      </w:tr>
      <w:tr w:rsidR="00693176" w:rsidRPr="005E0051" w:rsidTr="00163661">
        <w:tc>
          <w:tcPr>
            <w:tcW w:w="4621" w:type="dxa"/>
          </w:tcPr>
          <w:p w:rsidR="00693176" w:rsidRPr="005E0051" w:rsidRDefault="00693176">
            <w:r w:rsidRPr="005E0051">
              <w:t>Sensors</w:t>
            </w:r>
          </w:p>
        </w:tc>
        <w:tc>
          <w:tcPr>
            <w:tcW w:w="4621" w:type="dxa"/>
          </w:tcPr>
          <w:p w:rsidR="00693176" w:rsidRPr="005E0051" w:rsidRDefault="001829EC" w:rsidP="004C172F">
            <w:pPr>
              <w:rPr>
                <w:rFonts w:ascii="Times New Roman" w:hAnsi="Times New Roman" w:cs="Times New Roman"/>
                <w:szCs w:val="26"/>
              </w:rPr>
            </w:pPr>
            <w:r w:rsidRPr="005E0051">
              <w:rPr>
                <w:rFonts w:ascii="Times New Roman" w:hAnsi="Times New Roman" w:cs="Times New Roman"/>
                <w:szCs w:val="26"/>
              </w:rPr>
              <w:t>12 Nos</w:t>
            </w:r>
            <w:r w:rsidR="00693176" w:rsidRPr="005E0051">
              <w:rPr>
                <w:rFonts w:ascii="Times New Roman" w:hAnsi="Times New Roman" w:cs="Times New Roman"/>
                <w:szCs w:val="26"/>
              </w:rPr>
              <w:t xml:space="preserve">. for temperature measurement (PT100) of 0-200 </w:t>
            </w:r>
            <w:r w:rsidR="00693176" w:rsidRPr="005E0051">
              <w:rPr>
                <w:rFonts w:ascii="Times New Roman" w:hAnsi="Times New Roman" w:cs="Times New Roman"/>
                <w:szCs w:val="26"/>
                <w:vertAlign w:val="superscript"/>
              </w:rPr>
              <w:t>o</w:t>
            </w:r>
            <w:r w:rsidR="00693176" w:rsidRPr="005E0051">
              <w:rPr>
                <w:rFonts w:ascii="Times New Roman" w:hAnsi="Times New Roman" w:cs="Times New Roman"/>
                <w:szCs w:val="26"/>
              </w:rPr>
              <w:t>C</w:t>
            </w:r>
          </w:p>
          <w:p w:rsidR="00693176" w:rsidRPr="005E0051" w:rsidRDefault="00693176" w:rsidP="004C172F">
            <w:pPr>
              <w:rPr>
                <w:rFonts w:ascii="Times New Roman" w:hAnsi="Times New Roman" w:cs="Times New Roman"/>
                <w:szCs w:val="26"/>
              </w:rPr>
            </w:pPr>
            <w:r w:rsidRPr="005E0051">
              <w:rPr>
                <w:rFonts w:ascii="Times New Roman" w:hAnsi="Times New Roman" w:cs="Times New Roman"/>
                <w:szCs w:val="26"/>
              </w:rPr>
              <w:t xml:space="preserve">6 no. for temperature measurement of 0-1000 </w:t>
            </w:r>
            <w:r w:rsidRPr="005E0051">
              <w:rPr>
                <w:rFonts w:ascii="Times New Roman" w:hAnsi="Times New Roman" w:cs="Times New Roman"/>
                <w:szCs w:val="26"/>
                <w:vertAlign w:val="superscript"/>
              </w:rPr>
              <w:t>o</w:t>
            </w:r>
            <w:r w:rsidRPr="005E0051">
              <w:rPr>
                <w:rFonts w:ascii="Times New Roman" w:hAnsi="Times New Roman" w:cs="Times New Roman"/>
                <w:szCs w:val="26"/>
              </w:rPr>
              <w:t>C</w:t>
            </w:r>
          </w:p>
        </w:tc>
      </w:tr>
      <w:tr w:rsidR="00131BF3" w:rsidRPr="005E0051" w:rsidTr="00163661">
        <w:tc>
          <w:tcPr>
            <w:tcW w:w="4621" w:type="dxa"/>
          </w:tcPr>
          <w:p w:rsidR="00131BF3" w:rsidRPr="005E0051" w:rsidRDefault="00131BF3">
            <w:r w:rsidRPr="005E0051">
              <w:rPr>
                <w:b/>
              </w:rPr>
              <w:t>Pressure Measurement</w:t>
            </w:r>
          </w:p>
        </w:tc>
        <w:tc>
          <w:tcPr>
            <w:tcW w:w="4621" w:type="dxa"/>
          </w:tcPr>
          <w:p w:rsidR="00131BF3" w:rsidRPr="005E0051" w:rsidRDefault="00131BF3" w:rsidP="004C172F">
            <w:pPr>
              <w:rPr>
                <w:rFonts w:ascii="Times New Roman" w:hAnsi="Times New Roman" w:cs="Times New Roman"/>
                <w:szCs w:val="26"/>
              </w:rPr>
            </w:pPr>
          </w:p>
        </w:tc>
      </w:tr>
      <w:tr w:rsidR="00131BF3" w:rsidRPr="005E0051" w:rsidTr="00163661">
        <w:tc>
          <w:tcPr>
            <w:tcW w:w="4621" w:type="dxa"/>
          </w:tcPr>
          <w:p w:rsidR="00131BF3" w:rsidRPr="005E0051" w:rsidRDefault="00131BF3">
            <w:pPr>
              <w:rPr>
                <w:b/>
              </w:rPr>
            </w:pPr>
            <w:r w:rsidRPr="005E0051">
              <w:t>Sensors</w:t>
            </w:r>
          </w:p>
        </w:tc>
        <w:tc>
          <w:tcPr>
            <w:tcW w:w="4621" w:type="dxa"/>
          </w:tcPr>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2 sensors for pressure of-1 to 1.6 bar</w:t>
            </w:r>
          </w:p>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2 sensors for pressure of 0 to 2 bar</w:t>
            </w:r>
          </w:p>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 xml:space="preserve">2 sensors for pressure of 0 to 6 bar </w:t>
            </w:r>
          </w:p>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2 sensors for pressure of max. 10 bar</w:t>
            </w:r>
          </w:p>
        </w:tc>
      </w:tr>
      <w:tr w:rsidR="00131BF3" w:rsidRPr="005E0051" w:rsidTr="00163661">
        <w:tc>
          <w:tcPr>
            <w:tcW w:w="4621" w:type="dxa"/>
          </w:tcPr>
          <w:p w:rsidR="00131BF3" w:rsidRPr="005E0051" w:rsidRDefault="00131BF3">
            <w:r w:rsidRPr="005E0051">
              <w:rPr>
                <w:b/>
              </w:rPr>
              <w:t>Measurement of Test Cell Temperature, Pressure and Humidity</w:t>
            </w:r>
          </w:p>
        </w:tc>
        <w:tc>
          <w:tcPr>
            <w:tcW w:w="4621" w:type="dxa"/>
          </w:tcPr>
          <w:p w:rsidR="00131BF3" w:rsidRPr="005E0051" w:rsidRDefault="00131BF3" w:rsidP="004C172F">
            <w:pPr>
              <w:rPr>
                <w:rFonts w:ascii="Times New Roman" w:hAnsi="Times New Roman" w:cs="Times New Roman"/>
                <w:szCs w:val="26"/>
              </w:rPr>
            </w:pPr>
          </w:p>
        </w:tc>
      </w:tr>
      <w:tr w:rsidR="00131BF3" w:rsidRPr="005E0051" w:rsidTr="00163661">
        <w:tc>
          <w:tcPr>
            <w:tcW w:w="4621" w:type="dxa"/>
          </w:tcPr>
          <w:p w:rsidR="00131BF3" w:rsidRPr="005E0051" w:rsidRDefault="00131BF3">
            <w:r w:rsidRPr="005E0051">
              <w:t>Feature</w:t>
            </w:r>
          </w:p>
        </w:tc>
        <w:tc>
          <w:tcPr>
            <w:tcW w:w="4621" w:type="dxa"/>
          </w:tcPr>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A separate system indicating test cell ambient conditions such as Temperature, Pressure and relative humidity shall be offered which can be integrated with standard test cell automation system.</w:t>
            </w:r>
          </w:p>
        </w:tc>
      </w:tr>
      <w:tr w:rsidR="00131BF3" w:rsidRPr="005E0051" w:rsidTr="00163661">
        <w:tc>
          <w:tcPr>
            <w:tcW w:w="4621" w:type="dxa"/>
          </w:tcPr>
          <w:p w:rsidR="00131BF3" w:rsidRPr="005E0051" w:rsidRDefault="00131BF3">
            <w:pPr>
              <w:rPr>
                <w:b/>
              </w:rPr>
            </w:pPr>
            <w:r w:rsidRPr="005E0051">
              <w:rPr>
                <w:rFonts w:ascii="Times New Roman" w:hAnsi="Times New Roman" w:cs="Times New Roman"/>
                <w:szCs w:val="26"/>
              </w:rPr>
              <w:t>Ambient pressure measurement range with accuracy</w:t>
            </w:r>
          </w:p>
        </w:tc>
        <w:tc>
          <w:tcPr>
            <w:tcW w:w="4621" w:type="dxa"/>
          </w:tcPr>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Range 85 to 110 kPa, accuracy +/-0.1 kPa absolute</w:t>
            </w:r>
          </w:p>
        </w:tc>
      </w:tr>
      <w:tr w:rsidR="00131BF3" w:rsidRPr="005E0051" w:rsidTr="00163661">
        <w:tc>
          <w:tcPr>
            <w:tcW w:w="4621" w:type="dxa"/>
          </w:tcPr>
          <w:p w:rsidR="00131BF3" w:rsidRPr="005E0051" w:rsidRDefault="00131BF3">
            <w:r w:rsidRPr="005E0051">
              <w:rPr>
                <w:rFonts w:ascii="Times New Roman" w:hAnsi="Times New Roman" w:cs="Times New Roman"/>
                <w:szCs w:val="26"/>
              </w:rPr>
              <w:t>Relative humidity measurement range with accuracy</w:t>
            </w:r>
          </w:p>
        </w:tc>
        <w:tc>
          <w:tcPr>
            <w:tcW w:w="4621" w:type="dxa"/>
          </w:tcPr>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Range 10 to 90%, system accuracy +/-3% absolute</w:t>
            </w:r>
          </w:p>
        </w:tc>
      </w:tr>
      <w:tr w:rsidR="00131BF3" w:rsidRPr="005E0051" w:rsidTr="00163661">
        <w:tc>
          <w:tcPr>
            <w:tcW w:w="4621" w:type="dxa"/>
          </w:tcPr>
          <w:p w:rsidR="00131BF3" w:rsidRPr="005E0051" w:rsidRDefault="00131BF3" w:rsidP="001E31FD">
            <w:r w:rsidRPr="005E0051">
              <w:rPr>
                <w:rFonts w:ascii="Times New Roman" w:hAnsi="Times New Roman" w:cs="Times New Roman"/>
                <w:szCs w:val="26"/>
              </w:rPr>
              <w:t>Temperature measurement range with accuracy</w:t>
            </w:r>
          </w:p>
        </w:tc>
        <w:tc>
          <w:tcPr>
            <w:tcW w:w="4621" w:type="dxa"/>
          </w:tcPr>
          <w:p w:rsidR="00131BF3" w:rsidRPr="005E0051" w:rsidRDefault="00131BF3" w:rsidP="004C172F">
            <w:pPr>
              <w:rPr>
                <w:rFonts w:ascii="Times New Roman" w:hAnsi="Times New Roman" w:cs="Times New Roman"/>
                <w:szCs w:val="26"/>
              </w:rPr>
            </w:pPr>
            <w:r w:rsidRPr="005E0051">
              <w:rPr>
                <w:rFonts w:ascii="Times New Roman" w:hAnsi="Times New Roman" w:cs="Times New Roman"/>
                <w:szCs w:val="26"/>
              </w:rPr>
              <w:t>range 5 to 50 C, accuracy +/</w:t>
            </w:r>
            <w:r w:rsidR="002E65B0" w:rsidRPr="005E0051">
              <w:rPr>
                <w:rFonts w:ascii="Times New Roman" w:hAnsi="Times New Roman" w:cs="Times New Roman"/>
                <w:szCs w:val="26"/>
              </w:rPr>
              <w:t xml:space="preserve">- </w:t>
            </w:r>
            <w:r w:rsidRPr="005E0051">
              <w:rPr>
                <w:rFonts w:ascii="Times New Roman" w:hAnsi="Times New Roman" w:cs="Times New Roman"/>
                <w:szCs w:val="26"/>
              </w:rPr>
              <w:t xml:space="preserve">1 </w:t>
            </w:r>
            <w:r w:rsidRPr="005E0051">
              <w:rPr>
                <w:rFonts w:ascii="Times New Roman" w:hAnsi="Times New Roman" w:cs="Times New Roman"/>
                <w:szCs w:val="26"/>
                <w:vertAlign w:val="superscript"/>
              </w:rPr>
              <w:t>o</w:t>
            </w:r>
            <w:r w:rsidRPr="005E0051">
              <w:rPr>
                <w:rFonts w:ascii="Times New Roman" w:hAnsi="Times New Roman" w:cs="Times New Roman"/>
                <w:szCs w:val="26"/>
              </w:rPr>
              <w:t>C absolute</w:t>
            </w:r>
          </w:p>
        </w:tc>
      </w:tr>
    </w:tbl>
    <w:p w:rsidR="00131BF3" w:rsidRPr="005E0051" w:rsidRDefault="00131BF3" w:rsidP="00876687">
      <w:pPr>
        <w:rPr>
          <w:b/>
        </w:rPr>
      </w:pPr>
    </w:p>
    <w:p w:rsidR="0082672B" w:rsidRPr="005E0051" w:rsidRDefault="00504899" w:rsidP="00876687">
      <w:pPr>
        <w:rPr>
          <w:bCs/>
        </w:rPr>
      </w:pPr>
      <w:r w:rsidRPr="005E0051">
        <w:rPr>
          <w:b/>
          <w:u w:val="single"/>
        </w:rPr>
        <w:t xml:space="preserve">Electrical Connections: </w:t>
      </w:r>
    </w:p>
    <w:p w:rsidR="00504899" w:rsidRPr="005E0051" w:rsidRDefault="00504899" w:rsidP="0082672B">
      <w:pPr>
        <w:ind w:firstLine="720"/>
        <w:jc w:val="both"/>
        <w:rPr>
          <w:bCs/>
        </w:rPr>
      </w:pPr>
      <w:r w:rsidRPr="005E0051">
        <w:rPr>
          <w:bCs/>
        </w:rPr>
        <w:t>Standard electrical connections/connectors will be provided for the dynamometer and controller by IIT Madras. The vendor will be responsible for connections to the dynamometer from this standard electrical connector which will be at a maximum distance of 8 m.</w:t>
      </w:r>
    </w:p>
    <w:p w:rsidR="00876687" w:rsidRPr="005E0051" w:rsidRDefault="00876687" w:rsidP="00876687">
      <w:pPr>
        <w:rPr>
          <w:b/>
          <w:u w:val="single"/>
        </w:rPr>
      </w:pPr>
      <w:r w:rsidRPr="005E0051">
        <w:rPr>
          <w:b/>
          <w:u w:val="single"/>
        </w:rPr>
        <w:t>Documentation:</w:t>
      </w:r>
    </w:p>
    <w:p w:rsidR="00876687" w:rsidRPr="005E0051" w:rsidRDefault="00876687" w:rsidP="00D06A64">
      <w:pPr>
        <w:ind w:firstLine="720"/>
        <w:jc w:val="both"/>
      </w:pPr>
      <w:r w:rsidRPr="005E0051">
        <w:t>Vendor should provide at least one CD of instruction manuals for operating and maintenance of the system in English language. All the documents/floppies/ CDs related to the system should be provided. This will include the descriptions and drawings required for operation and control of the equipment supplied.</w:t>
      </w:r>
    </w:p>
    <w:p w:rsidR="00876687" w:rsidRPr="005E0051" w:rsidRDefault="00876687" w:rsidP="00D06A64">
      <w:pPr>
        <w:jc w:val="both"/>
        <w:rPr>
          <w:b/>
          <w:u w:val="single"/>
        </w:rPr>
      </w:pPr>
      <w:r w:rsidRPr="005E0051">
        <w:rPr>
          <w:b/>
          <w:u w:val="single"/>
        </w:rPr>
        <w:t>Time Schedule:</w:t>
      </w:r>
    </w:p>
    <w:p w:rsidR="00876687" w:rsidRPr="005E0051" w:rsidRDefault="00876687" w:rsidP="00D06A64">
      <w:pPr>
        <w:ind w:firstLine="720"/>
        <w:jc w:val="both"/>
      </w:pPr>
      <w:r w:rsidRPr="005E0051">
        <w:t>The sys</w:t>
      </w:r>
      <w:r w:rsidR="008D7A65" w:rsidRPr="005E0051">
        <w:t>tem should be supplied</w:t>
      </w:r>
      <w:r w:rsidR="003E214A" w:rsidRPr="005E0051">
        <w:t xml:space="preserve">, installed and commissioned </w:t>
      </w:r>
      <w:r w:rsidR="008D7A65" w:rsidRPr="005E0051">
        <w:t xml:space="preserve">within </w:t>
      </w:r>
      <w:r w:rsidR="003E214A" w:rsidRPr="005E0051">
        <w:t>8</w:t>
      </w:r>
      <w:r w:rsidRPr="005E0051">
        <w:t xml:space="preserve"> months after acceptance of Purchase Order.</w:t>
      </w:r>
    </w:p>
    <w:p w:rsidR="00876687" w:rsidRPr="005E0051" w:rsidRDefault="00876687" w:rsidP="00D06A64">
      <w:pPr>
        <w:jc w:val="both"/>
        <w:rPr>
          <w:b/>
          <w:u w:val="single"/>
        </w:rPr>
      </w:pPr>
      <w:r w:rsidRPr="005E0051">
        <w:rPr>
          <w:b/>
          <w:u w:val="single"/>
        </w:rPr>
        <w:t>Training:</w:t>
      </w:r>
    </w:p>
    <w:p w:rsidR="00876687" w:rsidRPr="005E0051" w:rsidRDefault="00876687" w:rsidP="00D06A64">
      <w:pPr>
        <w:ind w:firstLine="720"/>
        <w:jc w:val="both"/>
      </w:pPr>
      <w:r w:rsidRPr="005E0051">
        <w:t xml:space="preserve">IIT </w:t>
      </w:r>
      <w:r w:rsidR="008D7A65" w:rsidRPr="005E0051">
        <w:t xml:space="preserve">Madras </w:t>
      </w:r>
      <w:r w:rsidRPr="005E0051">
        <w:t>may depute its two representatives for training on the transient test bed</w:t>
      </w:r>
      <w:r w:rsidR="008D7A65" w:rsidRPr="005E0051">
        <w:t xml:space="preserve"> at a relevant location</w:t>
      </w:r>
      <w:r w:rsidRPr="005E0051">
        <w:t xml:space="preserve">. </w:t>
      </w:r>
      <w:r w:rsidR="008D7A65" w:rsidRPr="005E0051">
        <w:t xml:space="preserve">Travel and stay will be taken care of by IIT Madras. </w:t>
      </w:r>
    </w:p>
    <w:p w:rsidR="00876687" w:rsidRPr="005E0051" w:rsidRDefault="00876687" w:rsidP="00D06A64">
      <w:pPr>
        <w:jc w:val="both"/>
        <w:rPr>
          <w:b/>
          <w:u w:val="single"/>
        </w:rPr>
      </w:pPr>
      <w:r w:rsidRPr="005E0051">
        <w:rPr>
          <w:b/>
          <w:u w:val="single"/>
        </w:rPr>
        <w:lastRenderedPageBreak/>
        <w:t>Warranty:</w:t>
      </w:r>
    </w:p>
    <w:p w:rsidR="00876687" w:rsidRPr="005E0051" w:rsidRDefault="00876687" w:rsidP="00D06A64">
      <w:pPr>
        <w:ind w:firstLine="720"/>
        <w:jc w:val="both"/>
      </w:pPr>
      <w:r w:rsidRPr="005E0051">
        <w:t xml:space="preserve">The vendor should provide </w:t>
      </w:r>
      <w:r w:rsidR="00863270" w:rsidRPr="005E0051">
        <w:t xml:space="preserve">a </w:t>
      </w:r>
      <w:r w:rsidRPr="005E0051">
        <w:t xml:space="preserve">warranty </w:t>
      </w:r>
      <w:r w:rsidR="00863270" w:rsidRPr="005E0051">
        <w:t>for at least 12 months from the date of commissioning of the setup.</w:t>
      </w:r>
    </w:p>
    <w:p w:rsidR="00876687" w:rsidRPr="005E0051" w:rsidRDefault="00876687" w:rsidP="00D06A64">
      <w:pPr>
        <w:jc w:val="both"/>
        <w:rPr>
          <w:b/>
          <w:u w:val="single"/>
        </w:rPr>
      </w:pPr>
      <w:r w:rsidRPr="005E0051">
        <w:rPr>
          <w:b/>
          <w:u w:val="single"/>
        </w:rPr>
        <w:t>After Sales Support:</w:t>
      </w:r>
    </w:p>
    <w:p w:rsidR="004D3625" w:rsidRPr="005E0051" w:rsidRDefault="00876687" w:rsidP="00D06A64">
      <w:pPr>
        <w:ind w:firstLine="720"/>
        <w:jc w:val="both"/>
      </w:pPr>
      <w:r w:rsidRPr="005E0051">
        <w:t>The vendor should have well trained engineers fo</w:t>
      </w:r>
      <w:r w:rsidR="00863270" w:rsidRPr="005E0051">
        <w:t>r after sales support in India</w:t>
      </w:r>
      <w:r w:rsidRPr="005E0051">
        <w:t xml:space="preserve"> to </w:t>
      </w:r>
      <w:r w:rsidR="00863270" w:rsidRPr="005E0051">
        <w:t>service the installation at IIT Madras.</w:t>
      </w:r>
      <w:bookmarkStart w:id="0" w:name="_GoBack"/>
      <w:bookmarkEnd w:id="0"/>
    </w:p>
    <w:p w:rsidR="00700FFB" w:rsidRPr="00876687" w:rsidRDefault="00700FFB" w:rsidP="00D06A64">
      <w:pPr>
        <w:ind w:firstLine="720"/>
        <w:jc w:val="both"/>
      </w:pPr>
    </w:p>
    <w:sectPr w:rsidR="00700FFB" w:rsidRPr="00876687" w:rsidSect="00585F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40" w:rsidRDefault="00424940" w:rsidP="009C0821">
      <w:pPr>
        <w:spacing w:after="0" w:line="240" w:lineRule="auto"/>
      </w:pPr>
      <w:r>
        <w:separator/>
      </w:r>
    </w:p>
  </w:endnote>
  <w:endnote w:type="continuationSeparator" w:id="1">
    <w:p w:rsidR="00424940" w:rsidRDefault="00424940" w:rsidP="009C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21" w:rsidRDefault="009C0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254736"/>
      <w:docPartObj>
        <w:docPartGallery w:val="Page Numbers (Bottom of Page)"/>
        <w:docPartUnique/>
      </w:docPartObj>
    </w:sdtPr>
    <w:sdtContent>
      <w:p w:rsidR="009C0821" w:rsidRDefault="00B649A8">
        <w:pPr>
          <w:pStyle w:val="Footer"/>
          <w:jc w:val="center"/>
        </w:pPr>
        <w:fldSimple w:instr=" PAGE   \* MERGEFORMAT ">
          <w:r w:rsidR="00383D9E">
            <w:rPr>
              <w:noProof/>
            </w:rPr>
            <w:t>5</w:t>
          </w:r>
        </w:fldSimple>
      </w:p>
    </w:sdtContent>
  </w:sdt>
  <w:p w:rsidR="009C0821" w:rsidRDefault="009C0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21" w:rsidRDefault="009C0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40" w:rsidRDefault="00424940" w:rsidP="009C0821">
      <w:pPr>
        <w:spacing w:after="0" w:line="240" w:lineRule="auto"/>
      </w:pPr>
      <w:r>
        <w:separator/>
      </w:r>
    </w:p>
  </w:footnote>
  <w:footnote w:type="continuationSeparator" w:id="1">
    <w:p w:rsidR="00424940" w:rsidRDefault="00424940" w:rsidP="009C0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21" w:rsidRDefault="009C0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21" w:rsidRDefault="009C08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21" w:rsidRDefault="009C0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301"/>
    <w:multiLevelType w:val="hybridMultilevel"/>
    <w:tmpl w:val="BF84BD3C"/>
    <w:lvl w:ilvl="0" w:tplc="62747146">
      <w:numFmt w:val="bullet"/>
      <w:lvlText w:val="•"/>
      <w:lvlJc w:val="left"/>
      <w:pPr>
        <w:ind w:left="144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5B0DA6"/>
    <w:multiLevelType w:val="hybridMultilevel"/>
    <w:tmpl w:val="7A4C3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4B72F2"/>
    <w:multiLevelType w:val="hybridMultilevel"/>
    <w:tmpl w:val="EFDEA9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2200D6"/>
    <w:multiLevelType w:val="hybridMultilevel"/>
    <w:tmpl w:val="5DE6AA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EE44003"/>
    <w:multiLevelType w:val="multilevel"/>
    <w:tmpl w:val="BB9C06C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52666591"/>
    <w:multiLevelType w:val="hybridMultilevel"/>
    <w:tmpl w:val="F7064EB4"/>
    <w:lvl w:ilvl="0" w:tplc="62747146">
      <w:numFmt w:val="bullet"/>
      <w:lvlText w:val="•"/>
      <w:lvlJc w:val="left"/>
      <w:pPr>
        <w:ind w:left="1440" w:hanging="72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5646791B"/>
    <w:multiLevelType w:val="hybridMultilevel"/>
    <w:tmpl w:val="A554048C"/>
    <w:lvl w:ilvl="0" w:tplc="62747146">
      <w:numFmt w:val="bullet"/>
      <w:lvlText w:val="•"/>
      <w:lvlJc w:val="left"/>
      <w:pPr>
        <w:ind w:left="1486" w:hanging="720"/>
      </w:pPr>
      <w:rPr>
        <w:rFonts w:ascii="Times New Roman" w:eastAsiaTheme="minorHAnsi" w:hAnsi="Times New Roman" w:cs="Times New Roman"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7">
    <w:nsid w:val="68084EBA"/>
    <w:multiLevelType w:val="hybridMultilevel"/>
    <w:tmpl w:val="6A2A5BB8"/>
    <w:lvl w:ilvl="0" w:tplc="EE12DBB0">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BD0547"/>
    <w:multiLevelType w:val="hybridMultilevel"/>
    <w:tmpl w:val="3EE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6645FB"/>
    <w:multiLevelType w:val="hybridMultilevel"/>
    <w:tmpl w:val="E342E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9D274E"/>
    <w:multiLevelType w:val="hybridMultilevel"/>
    <w:tmpl w:val="26304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5"/>
  </w:num>
  <w:num w:numId="6">
    <w:abstractNumId w:val="0"/>
  </w:num>
  <w:num w:numId="7">
    <w:abstractNumId w:val="6"/>
  </w:num>
  <w:num w:numId="8">
    <w:abstractNumId w:val="8"/>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rsids>
    <w:rsidRoot w:val="00DA50BF"/>
    <w:rsid w:val="00001A29"/>
    <w:rsid w:val="000241E2"/>
    <w:rsid w:val="0003486F"/>
    <w:rsid w:val="000378AB"/>
    <w:rsid w:val="00057319"/>
    <w:rsid w:val="000744E1"/>
    <w:rsid w:val="0008466B"/>
    <w:rsid w:val="000A09E3"/>
    <w:rsid w:val="000D31B1"/>
    <w:rsid w:val="0010042B"/>
    <w:rsid w:val="001004A6"/>
    <w:rsid w:val="00101590"/>
    <w:rsid w:val="00107E06"/>
    <w:rsid w:val="00111993"/>
    <w:rsid w:val="00113F54"/>
    <w:rsid w:val="00131BF3"/>
    <w:rsid w:val="00136813"/>
    <w:rsid w:val="00137A7C"/>
    <w:rsid w:val="00140F5C"/>
    <w:rsid w:val="00151812"/>
    <w:rsid w:val="00163661"/>
    <w:rsid w:val="00181BE5"/>
    <w:rsid w:val="001829EC"/>
    <w:rsid w:val="001839E3"/>
    <w:rsid w:val="00195D3E"/>
    <w:rsid w:val="001A0554"/>
    <w:rsid w:val="001A098F"/>
    <w:rsid w:val="001B6D8F"/>
    <w:rsid w:val="001C3AC0"/>
    <w:rsid w:val="001E0CBD"/>
    <w:rsid w:val="002319A8"/>
    <w:rsid w:val="00250223"/>
    <w:rsid w:val="00275CA9"/>
    <w:rsid w:val="002C3F56"/>
    <w:rsid w:val="002C657B"/>
    <w:rsid w:val="002E65B0"/>
    <w:rsid w:val="002F3DBA"/>
    <w:rsid w:val="00302078"/>
    <w:rsid w:val="003335AC"/>
    <w:rsid w:val="00333CC6"/>
    <w:rsid w:val="003478BB"/>
    <w:rsid w:val="003717F5"/>
    <w:rsid w:val="00383D9E"/>
    <w:rsid w:val="003865E3"/>
    <w:rsid w:val="003A4305"/>
    <w:rsid w:val="003B1E09"/>
    <w:rsid w:val="003E02A6"/>
    <w:rsid w:val="003E214A"/>
    <w:rsid w:val="003E57C9"/>
    <w:rsid w:val="00424940"/>
    <w:rsid w:val="00427D92"/>
    <w:rsid w:val="00445EF8"/>
    <w:rsid w:val="00446385"/>
    <w:rsid w:val="004C349F"/>
    <w:rsid w:val="004C5564"/>
    <w:rsid w:val="004D3625"/>
    <w:rsid w:val="004D3E3B"/>
    <w:rsid w:val="004E5A31"/>
    <w:rsid w:val="004F615A"/>
    <w:rsid w:val="00504899"/>
    <w:rsid w:val="00524F53"/>
    <w:rsid w:val="00545733"/>
    <w:rsid w:val="00577C03"/>
    <w:rsid w:val="00585F55"/>
    <w:rsid w:val="005D5362"/>
    <w:rsid w:val="005E0051"/>
    <w:rsid w:val="00601A5F"/>
    <w:rsid w:val="00615AB5"/>
    <w:rsid w:val="00621F9D"/>
    <w:rsid w:val="006629A5"/>
    <w:rsid w:val="00693176"/>
    <w:rsid w:val="006B38BA"/>
    <w:rsid w:val="006D50A1"/>
    <w:rsid w:val="00700FFB"/>
    <w:rsid w:val="0072075F"/>
    <w:rsid w:val="00724C35"/>
    <w:rsid w:val="007344F6"/>
    <w:rsid w:val="00743994"/>
    <w:rsid w:val="0077078F"/>
    <w:rsid w:val="00773ECE"/>
    <w:rsid w:val="00782CBF"/>
    <w:rsid w:val="007A10A4"/>
    <w:rsid w:val="007D376A"/>
    <w:rsid w:val="007D4542"/>
    <w:rsid w:val="007D45C5"/>
    <w:rsid w:val="007F26D7"/>
    <w:rsid w:val="0082517F"/>
    <w:rsid w:val="0082672B"/>
    <w:rsid w:val="00863270"/>
    <w:rsid w:val="0086722E"/>
    <w:rsid w:val="00876687"/>
    <w:rsid w:val="00894437"/>
    <w:rsid w:val="008958E8"/>
    <w:rsid w:val="008A7F59"/>
    <w:rsid w:val="008B7AC7"/>
    <w:rsid w:val="008C0865"/>
    <w:rsid w:val="008D38CE"/>
    <w:rsid w:val="008D4350"/>
    <w:rsid w:val="008D7A65"/>
    <w:rsid w:val="00924CCA"/>
    <w:rsid w:val="00926F8C"/>
    <w:rsid w:val="00944B58"/>
    <w:rsid w:val="0094717C"/>
    <w:rsid w:val="0096014C"/>
    <w:rsid w:val="0097443D"/>
    <w:rsid w:val="00976E0E"/>
    <w:rsid w:val="009B5046"/>
    <w:rsid w:val="009B7E56"/>
    <w:rsid w:val="009C0821"/>
    <w:rsid w:val="009F5D24"/>
    <w:rsid w:val="00A01262"/>
    <w:rsid w:val="00A15FA7"/>
    <w:rsid w:val="00A2435D"/>
    <w:rsid w:val="00A63648"/>
    <w:rsid w:val="00A66D9B"/>
    <w:rsid w:val="00A81B45"/>
    <w:rsid w:val="00AB04F7"/>
    <w:rsid w:val="00AB2F1F"/>
    <w:rsid w:val="00AF69F5"/>
    <w:rsid w:val="00B031EE"/>
    <w:rsid w:val="00B07FEF"/>
    <w:rsid w:val="00B417A0"/>
    <w:rsid w:val="00B43C90"/>
    <w:rsid w:val="00B53DF8"/>
    <w:rsid w:val="00B62867"/>
    <w:rsid w:val="00B649A8"/>
    <w:rsid w:val="00B8040B"/>
    <w:rsid w:val="00B80B95"/>
    <w:rsid w:val="00BA11E2"/>
    <w:rsid w:val="00BA64AE"/>
    <w:rsid w:val="00BA7DD4"/>
    <w:rsid w:val="00BB7E8B"/>
    <w:rsid w:val="00BD029A"/>
    <w:rsid w:val="00BD2543"/>
    <w:rsid w:val="00C041E9"/>
    <w:rsid w:val="00C04A95"/>
    <w:rsid w:val="00C11241"/>
    <w:rsid w:val="00C200FE"/>
    <w:rsid w:val="00C20D66"/>
    <w:rsid w:val="00C27942"/>
    <w:rsid w:val="00C321F0"/>
    <w:rsid w:val="00C43077"/>
    <w:rsid w:val="00C7597A"/>
    <w:rsid w:val="00C80C47"/>
    <w:rsid w:val="00C8405B"/>
    <w:rsid w:val="00CC7CEB"/>
    <w:rsid w:val="00CF0D54"/>
    <w:rsid w:val="00CF6A3C"/>
    <w:rsid w:val="00D06A64"/>
    <w:rsid w:val="00D30A8D"/>
    <w:rsid w:val="00D344E3"/>
    <w:rsid w:val="00D34769"/>
    <w:rsid w:val="00D574A2"/>
    <w:rsid w:val="00D63431"/>
    <w:rsid w:val="00D77BAE"/>
    <w:rsid w:val="00D92265"/>
    <w:rsid w:val="00DA50BF"/>
    <w:rsid w:val="00DA64B1"/>
    <w:rsid w:val="00DC5678"/>
    <w:rsid w:val="00DC791E"/>
    <w:rsid w:val="00DD3B5F"/>
    <w:rsid w:val="00E43093"/>
    <w:rsid w:val="00E44663"/>
    <w:rsid w:val="00E60C92"/>
    <w:rsid w:val="00E61990"/>
    <w:rsid w:val="00E82421"/>
    <w:rsid w:val="00E8443D"/>
    <w:rsid w:val="00E87EAE"/>
    <w:rsid w:val="00EA2B28"/>
    <w:rsid w:val="00EA5287"/>
    <w:rsid w:val="00EB0BF4"/>
    <w:rsid w:val="00EB0DDA"/>
    <w:rsid w:val="00F141A8"/>
    <w:rsid w:val="00F54397"/>
    <w:rsid w:val="00F7485E"/>
    <w:rsid w:val="00F81D2D"/>
    <w:rsid w:val="00FF45B1"/>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625"/>
    <w:pPr>
      <w:ind w:left="720"/>
      <w:contextualSpacing/>
    </w:pPr>
  </w:style>
  <w:style w:type="paragraph" w:styleId="Header">
    <w:name w:val="header"/>
    <w:basedOn w:val="Normal"/>
    <w:link w:val="HeaderChar"/>
    <w:uiPriority w:val="99"/>
    <w:semiHidden/>
    <w:unhideWhenUsed/>
    <w:rsid w:val="009C08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821"/>
  </w:style>
  <w:style w:type="paragraph" w:styleId="Footer">
    <w:name w:val="footer"/>
    <w:basedOn w:val="Normal"/>
    <w:link w:val="FooterChar"/>
    <w:uiPriority w:val="99"/>
    <w:unhideWhenUsed/>
    <w:rsid w:val="009C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RAMESH</cp:lastModifiedBy>
  <cp:revision>4</cp:revision>
  <dcterms:created xsi:type="dcterms:W3CDTF">2014-04-25T10:23:00Z</dcterms:created>
  <dcterms:modified xsi:type="dcterms:W3CDTF">2014-05-02T04:25:00Z</dcterms:modified>
</cp:coreProperties>
</file>