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05E0" w14:textId="72EB31B0" w:rsidR="00B1133B" w:rsidRDefault="00B1133B" w:rsidP="00B1133B">
      <w:bookmarkStart w:id="0" w:name="_Hlk149660526"/>
      <w:r>
        <w:t>TECHNICAL SPECIFICATION FOR MAGNETRON SPUTTERING SYSTEM</w:t>
      </w:r>
    </w:p>
    <w:p w14:paraId="2171C2E1" w14:textId="77777777" w:rsidR="00B1133B" w:rsidRDefault="00B1133B" w:rsidP="00B1133B">
      <w:r>
        <w:t>1. VACUUM CHAMBER:</w:t>
      </w:r>
    </w:p>
    <w:p w14:paraId="244E0510" w14:textId="77777777" w:rsidR="00B1133B" w:rsidRDefault="00B1133B" w:rsidP="00B1133B">
      <w:r>
        <w:t> stainless steel, front-loading, high vacuum, D shaped, water-cooled chamber and having</w:t>
      </w:r>
    </w:p>
    <w:p w14:paraId="6024E9B0" w14:textId="77777777" w:rsidR="00B1133B" w:rsidRDefault="00B1133B" w:rsidP="00B1133B">
      <w:r>
        <w:t>dimension 400mm (W) x 400mm (D) x 500mm (H) with view port in chamber door. It</w:t>
      </w:r>
    </w:p>
    <w:p w14:paraId="0325EB98" w14:textId="77777777" w:rsidR="00B1133B" w:rsidRDefault="00B1133B" w:rsidP="00B1133B">
      <w:r>
        <w:t>should have provision for three targets.</w:t>
      </w:r>
    </w:p>
    <w:p w14:paraId="60CBD3D9" w14:textId="77777777" w:rsidR="00B1133B" w:rsidRDefault="00B1133B" w:rsidP="00B1133B">
      <w:r>
        <w:t xml:space="preserve"> A set of easily removable </w:t>
      </w:r>
      <w:proofErr w:type="gramStart"/>
      <w:r>
        <w:t>stainless steel</w:t>
      </w:r>
      <w:proofErr w:type="gramEnd"/>
      <w:r>
        <w:t xml:space="preserve"> chamber liners.</w:t>
      </w:r>
    </w:p>
    <w:p w14:paraId="068B1D6E" w14:textId="77777777" w:rsidR="00B1133B" w:rsidRDefault="00B1133B" w:rsidP="00B1133B">
      <w:r>
        <w:t>2. MAGNETRON SOURCE:</w:t>
      </w:r>
    </w:p>
    <w:p w14:paraId="4423948F" w14:textId="77777777" w:rsidR="00B1133B" w:rsidRDefault="00B1133B" w:rsidP="00B1133B">
      <w:r>
        <w:t> Two numbers of 2” flexible sputter sources. Provision for adding one more source.</w:t>
      </w:r>
    </w:p>
    <w:p w14:paraId="240704AC" w14:textId="77777777" w:rsidR="00B1133B" w:rsidRDefault="00B1133B" w:rsidP="00B1133B">
      <w:r>
        <w:t> High power Nd-Fe-B magnets which needs to be isolated from the water.</w:t>
      </w:r>
    </w:p>
    <w:p w14:paraId="3C4B0257" w14:textId="77777777" w:rsidR="00B1133B" w:rsidRDefault="00B1133B" w:rsidP="00B1133B">
      <w:r>
        <w:t> Easy to change target without breaking any internal seals.</w:t>
      </w:r>
    </w:p>
    <w:p w14:paraId="24A5A4DD" w14:textId="77777777" w:rsidR="00B1133B" w:rsidRDefault="00B1133B" w:rsidP="00B1133B">
      <w:r>
        <w:t> User-adjustable tilt angle (</w:t>
      </w:r>
      <w:r>
        <w:t>45°) with respect to the plane of the substrate</w:t>
      </w:r>
    </w:p>
    <w:p w14:paraId="01B28349" w14:textId="77777777" w:rsidR="00B1133B" w:rsidRDefault="00B1133B" w:rsidP="00B1133B">
      <w:r>
        <w:t> The magnetrons to be arranged in “sputter up”, confocal configuration.</w:t>
      </w:r>
    </w:p>
    <w:p w14:paraId="3863488F" w14:textId="77777777" w:rsidR="00B1133B" w:rsidRDefault="00B1133B" w:rsidP="00B1133B">
      <w:r>
        <w:t> An electro pneumatically operated target shutter to be provided for each source.</w:t>
      </w:r>
    </w:p>
    <w:p w14:paraId="5556174D" w14:textId="77777777" w:rsidR="00B1133B" w:rsidRDefault="00B1133B" w:rsidP="00B1133B">
      <w:r>
        <w:t>3. POWER SUPPLIES:</w:t>
      </w:r>
    </w:p>
    <w:p w14:paraId="4B9D541A" w14:textId="77777777" w:rsidR="00B1133B" w:rsidRDefault="00B1133B" w:rsidP="00B1133B">
      <w:r>
        <w:t> Two numbers of 1 kW DC power supply. Provision needs to be provided to add one more AC</w:t>
      </w:r>
    </w:p>
    <w:p w14:paraId="6DB05364" w14:textId="77777777" w:rsidR="00B1133B" w:rsidRDefault="00B1133B" w:rsidP="00B1133B">
      <w:r>
        <w:t>power supply.</w:t>
      </w:r>
    </w:p>
    <w:p w14:paraId="548034C2" w14:textId="77777777" w:rsidR="00B1133B" w:rsidRDefault="00B1133B" w:rsidP="00B1133B">
      <w:r>
        <w:t>4. SUBSTRATE HOLDER WITH HEATER:</w:t>
      </w:r>
    </w:p>
    <w:p w14:paraId="7D48E684" w14:textId="77777777" w:rsidR="00B1133B" w:rsidRDefault="00B1133B" w:rsidP="00B1133B">
      <w:r>
        <w:t> The rotary substrate work holder and associated fixture to be designed to hold up to</w:t>
      </w:r>
    </w:p>
    <w:p w14:paraId="70C05CAC" w14:textId="77777777" w:rsidR="00B1133B" w:rsidRDefault="00B1133B" w:rsidP="00B1133B">
      <w:r>
        <w:t>a 4- inch substrate.</w:t>
      </w:r>
    </w:p>
    <w:p w14:paraId="1EB0231B" w14:textId="77777777" w:rsidR="00B1133B" w:rsidRDefault="00B1133B" w:rsidP="00B1133B">
      <w:r>
        <w:t> The rotary drive mechanism to be provided for the continuous rotation of the</w:t>
      </w:r>
    </w:p>
    <w:p w14:paraId="663F7695" w14:textId="77777777" w:rsidR="00B1133B" w:rsidRDefault="00B1133B" w:rsidP="00B1133B">
      <w:r>
        <w:t>substrate with adjustable speed up to 30 rpm.</w:t>
      </w:r>
    </w:p>
    <w:p w14:paraId="2BB51FAD" w14:textId="77777777" w:rsidR="00B1133B" w:rsidRDefault="00B1133B" w:rsidP="00B1133B">
      <w:r>
        <w:t> Resistive substrate heater to be provided to heat 4” substrate from R.T to 500 deg. C.</w:t>
      </w:r>
    </w:p>
    <w:p w14:paraId="5E8CF8C0" w14:textId="77777777" w:rsidR="00B1133B" w:rsidRDefault="00B1133B" w:rsidP="00B1133B">
      <w:r>
        <w:t>Provision needs to be provided for 100 deg. C.</w:t>
      </w:r>
    </w:p>
    <w:p w14:paraId="612FD3D6" w14:textId="77777777" w:rsidR="00B1133B" w:rsidRDefault="00B1133B" w:rsidP="00B1133B">
      <w:r>
        <w:t> Temperature measurement using ‘K’ type thermocouple.</w:t>
      </w:r>
    </w:p>
    <w:p w14:paraId="02DE9CC7" w14:textId="77777777" w:rsidR="00B1133B" w:rsidRDefault="00B1133B" w:rsidP="00B1133B">
      <w:r>
        <w:t> Temperature controlled using digital PID controller.</w:t>
      </w:r>
    </w:p>
    <w:p w14:paraId="31311E37" w14:textId="77777777" w:rsidR="00B1133B" w:rsidRDefault="00B1133B" w:rsidP="00B1133B">
      <w:r>
        <w:t> An electro pneumatically operated substrate shutter should be provided.</w:t>
      </w:r>
    </w:p>
    <w:p w14:paraId="4460E5FF" w14:textId="77777777" w:rsidR="00B1133B" w:rsidRDefault="00B1133B" w:rsidP="00B1133B"/>
    <w:p w14:paraId="54643317" w14:textId="77777777" w:rsidR="00B1133B" w:rsidRDefault="00B1133B" w:rsidP="00B1133B">
      <w:r>
        <w:t>5. MASS FLOW CONTROLLER:</w:t>
      </w:r>
    </w:p>
    <w:p w14:paraId="04204787" w14:textId="7A4C19A8" w:rsidR="00B1133B" w:rsidRDefault="00B1133B" w:rsidP="00B1133B">
      <w:r>
        <w:t xml:space="preserve"> Mass flow controller for Argon and Oxygen gas with necessary fitting is provided - 2No’s. </w:t>
      </w:r>
      <w:r w:rsidR="00C42665">
        <w:t>However,</w:t>
      </w:r>
      <w:r>
        <w:t xml:space="preserve"> provision needs to be provided for one more controller.</w:t>
      </w:r>
    </w:p>
    <w:p w14:paraId="45D9432B" w14:textId="77777777" w:rsidR="00B1133B" w:rsidRDefault="00B1133B" w:rsidP="00B1133B">
      <w:r>
        <w:lastRenderedPageBreak/>
        <w:t>6. VACUUM PUMPING SYSTEM:</w:t>
      </w:r>
    </w:p>
    <w:p w14:paraId="319C812E" w14:textId="66DCF614" w:rsidR="00B1133B" w:rsidRDefault="00B1133B" w:rsidP="00B1133B">
      <w:r>
        <w:t> A dual stage rotary pump with displacement capacity of 12 m3/</w:t>
      </w:r>
      <w:proofErr w:type="spellStart"/>
      <w:r>
        <w:t>hr</w:t>
      </w:r>
      <w:proofErr w:type="spellEnd"/>
    </w:p>
    <w:p w14:paraId="5C1488F7" w14:textId="77777777" w:rsidR="00B1133B" w:rsidRDefault="00B1133B" w:rsidP="00B1133B">
      <w:r>
        <w:t> A diffusion pump having a pumping capacity of 600 lit/</w:t>
      </w:r>
      <w:proofErr w:type="gramStart"/>
      <w:r>
        <w:t>sec .</w:t>
      </w:r>
      <w:proofErr w:type="gramEnd"/>
    </w:p>
    <w:p w14:paraId="1AD761F8" w14:textId="77777777" w:rsidR="00B1133B" w:rsidRDefault="00B1133B" w:rsidP="00B1133B">
      <w:r>
        <w:t> An inbuilt liquid nitrogen trap to be incorporated below the high vacuum valve.</w:t>
      </w:r>
    </w:p>
    <w:p w14:paraId="53D632B2" w14:textId="77777777" w:rsidR="00B1133B" w:rsidRDefault="00B1133B" w:rsidP="00B1133B">
      <w:r>
        <w:t> Stainless steel vacuum pipelines.</w:t>
      </w:r>
    </w:p>
    <w:p w14:paraId="5B63BB11" w14:textId="77777777" w:rsidR="00B1133B" w:rsidRDefault="00B1133B" w:rsidP="00B1133B">
      <w:r>
        <w:t xml:space="preserve"> </w:t>
      </w:r>
      <w:proofErr w:type="gramStart"/>
      <w:r>
        <w:t>1 inch</w:t>
      </w:r>
      <w:proofErr w:type="gramEnd"/>
      <w:r>
        <w:t xml:space="preserve"> electro pneumatic right-angle valves for roughing and backing.</w:t>
      </w:r>
    </w:p>
    <w:p w14:paraId="1C0C644D" w14:textId="77777777" w:rsidR="00B1133B" w:rsidRDefault="00B1133B" w:rsidP="00B1133B">
      <w:r>
        <w:t xml:space="preserve"> The valves </w:t>
      </w:r>
      <w:proofErr w:type="gramStart"/>
      <w:r>
        <w:t>needs</w:t>
      </w:r>
      <w:proofErr w:type="gramEnd"/>
      <w:r>
        <w:t xml:space="preserve"> to be interlocked to avoid accidental opening by operators.</w:t>
      </w:r>
    </w:p>
    <w:p w14:paraId="585FA2B5" w14:textId="77777777" w:rsidR="00B1133B" w:rsidRDefault="00B1133B" w:rsidP="00B1133B">
      <w:r>
        <w:t> A vent valve is necessary</w:t>
      </w:r>
    </w:p>
    <w:p w14:paraId="67F1EE0A" w14:textId="77777777" w:rsidR="00B1133B" w:rsidRDefault="00B1133B" w:rsidP="00B1133B">
      <w:r>
        <w:t> Motorized high vacuum valve(poppet) of suitable size to be</w:t>
      </w:r>
    </w:p>
    <w:p w14:paraId="4745F23D" w14:textId="77777777" w:rsidR="00B1133B" w:rsidRDefault="00B1133B" w:rsidP="00B1133B">
      <w:r>
        <w:t>mounted above the high vacuum pump and can be operated in</w:t>
      </w:r>
    </w:p>
    <w:p w14:paraId="616AEA9F" w14:textId="77777777" w:rsidR="00B1133B" w:rsidRDefault="00B1133B" w:rsidP="00B1133B">
      <w:r>
        <w:t>throttling mode during sputtering.</w:t>
      </w:r>
    </w:p>
    <w:p w14:paraId="5DB7B525" w14:textId="77777777" w:rsidR="00B1133B" w:rsidRDefault="00B1133B" w:rsidP="00B1133B">
      <w:r>
        <w:t> A needle valve is necessary.</w:t>
      </w:r>
    </w:p>
    <w:p w14:paraId="6BAD2F0B" w14:textId="77777777" w:rsidR="00B1133B" w:rsidRDefault="00B1133B" w:rsidP="00B1133B">
      <w:r>
        <w:t xml:space="preserve"> A digital gauge with two numbers of high pressure </w:t>
      </w:r>
      <w:proofErr w:type="spellStart"/>
      <w:r>
        <w:t>pirani</w:t>
      </w:r>
      <w:proofErr w:type="spellEnd"/>
      <w:r>
        <w:t xml:space="preserve"> gauge</w:t>
      </w:r>
    </w:p>
    <w:p w14:paraId="6DF2BAB2" w14:textId="77777777" w:rsidR="00B1133B" w:rsidRDefault="00B1133B" w:rsidP="00B1133B">
      <w:r>
        <w:t xml:space="preserve">monitor </w:t>
      </w:r>
      <w:proofErr w:type="gramStart"/>
      <w:r>
        <w:t>are</w:t>
      </w:r>
      <w:proofErr w:type="gramEnd"/>
      <w:r>
        <w:t xml:space="preserve"> necessary to look at the pressure in the range of 1000</w:t>
      </w:r>
    </w:p>
    <w:p w14:paraId="13F128B1" w14:textId="77777777" w:rsidR="00B1133B" w:rsidRDefault="00B1133B" w:rsidP="00B1133B">
      <w:r>
        <w:t>mbar to 10-3 mbar.</w:t>
      </w:r>
    </w:p>
    <w:p w14:paraId="25B2C2AD" w14:textId="77777777" w:rsidR="00B1133B" w:rsidRDefault="00B1133B" w:rsidP="00B1133B">
      <w:r>
        <w:t> A digital inverted magnetron sensor is necessary to monitor the</w:t>
      </w:r>
    </w:p>
    <w:p w14:paraId="55E33F69" w14:textId="77777777" w:rsidR="00B1133B" w:rsidRDefault="00B1133B" w:rsidP="00B1133B">
      <w:r>
        <w:t>pressure in the range of 10-2 mbar to 10-7 mbar.</w:t>
      </w:r>
    </w:p>
    <w:p w14:paraId="0A0493D0" w14:textId="77777777" w:rsidR="00B1133B" w:rsidRDefault="00B1133B" w:rsidP="00B1133B">
      <w:r>
        <w:t> The ultimate vacuum of better than 1 x 10-6 mbar range needs to</w:t>
      </w:r>
    </w:p>
    <w:p w14:paraId="6CA73EEB" w14:textId="77777777" w:rsidR="00B1133B" w:rsidRDefault="00B1133B" w:rsidP="00B1133B">
      <w:r>
        <w:t>be achieved in clean, cold, degassed, chamber after high vacuum</w:t>
      </w:r>
    </w:p>
    <w:p w14:paraId="6725AB97" w14:textId="77777777" w:rsidR="00B1133B" w:rsidRDefault="00B1133B" w:rsidP="00B1133B">
      <w:r>
        <w:t>valve opens and initially back filled with pure and dry nitrogen</w:t>
      </w:r>
    </w:p>
    <w:p w14:paraId="2B34A130" w14:textId="77777777" w:rsidR="00B1133B" w:rsidRDefault="00B1133B" w:rsidP="00B1133B">
      <w:r>
        <w:t>gas and liquid nitrogen trap filled with liquid nitrogen.</w:t>
      </w:r>
    </w:p>
    <w:p w14:paraId="50E900B2" w14:textId="77777777" w:rsidR="00B1133B" w:rsidRDefault="00B1133B" w:rsidP="00B1133B">
      <w:r>
        <w:t>7. CONTROL CONSOLE:</w:t>
      </w:r>
    </w:p>
    <w:p w14:paraId="663087EA" w14:textId="77777777" w:rsidR="00B1133B" w:rsidRDefault="00B1133B" w:rsidP="00B1133B">
      <w:r>
        <w:t> A separate control is provided for mounting the gauges display</w:t>
      </w:r>
    </w:p>
    <w:p w14:paraId="6EDB196F" w14:textId="77777777" w:rsidR="00B1133B" w:rsidRDefault="00B1133B" w:rsidP="00B1133B">
      <w:r>
        <w:t>unit and control for substrate rotation, heating, and magnetron</w:t>
      </w:r>
    </w:p>
    <w:p w14:paraId="666BBA12" w14:textId="77777777" w:rsidR="00B1133B" w:rsidRDefault="00B1133B" w:rsidP="00B1133B">
      <w:r>
        <w:t>power supply, etc.</w:t>
      </w:r>
    </w:p>
    <w:p w14:paraId="4DCE4364" w14:textId="77777777" w:rsidR="00B1133B" w:rsidRDefault="00B1133B" w:rsidP="00B1133B">
      <w:r>
        <w:t> Manual ON/OFF switches</w:t>
      </w:r>
    </w:p>
    <w:p w14:paraId="28B7D7C6" w14:textId="77777777" w:rsidR="00B1133B" w:rsidRDefault="00B1133B" w:rsidP="00B1133B">
      <w:r>
        <w:t> All necessary safety interlocks</w:t>
      </w:r>
    </w:p>
    <w:p w14:paraId="56255FBC" w14:textId="097D5879" w:rsidR="00B1133B" w:rsidRDefault="00B1133B" w:rsidP="00B1133B">
      <w:r>
        <w:t>8. WARRANTY:</w:t>
      </w:r>
    </w:p>
    <w:p w14:paraId="4D4A2DB0" w14:textId="40C1C1B2" w:rsidR="00F51977" w:rsidRDefault="00B1133B">
      <w:r>
        <w:t> Two years from the date of installation.</w:t>
      </w:r>
      <w:bookmarkStart w:id="1" w:name="_GoBack"/>
      <w:bookmarkEnd w:id="0"/>
      <w:bookmarkEnd w:id="1"/>
    </w:p>
    <w:sectPr w:rsidR="00F51977" w:rsidSect="0077414C">
      <w:headerReference w:type="default" r:id="rId7"/>
      <w:footerReference w:type="default" r:id="rId8"/>
      <w:pgSz w:w="11906" w:h="16838"/>
      <w:pgMar w:top="907" w:right="1191" w:bottom="907" w:left="1077" w:header="0" w:footer="0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20C6C" w14:textId="77777777" w:rsidR="008E5514" w:rsidRDefault="008E5514">
      <w:pPr>
        <w:spacing w:after="0" w:line="240" w:lineRule="auto"/>
      </w:pPr>
      <w:r>
        <w:separator/>
      </w:r>
    </w:p>
  </w:endnote>
  <w:endnote w:type="continuationSeparator" w:id="0">
    <w:p w14:paraId="5FEBF4FA" w14:textId="77777777" w:rsidR="008E5514" w:rsidRDefault="008E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546F33E3" w14:paraId="29563BB6" w14:textId="77777777" w:rsidTr="546F33E3">
      <w:tc>
        <w:tcPr>
          <w:tcW w:w="3125" w:type="dxa"/>
        </w:tcPr>
        <w:p w14:paraId="1AFB2375" w14:textId="7EB4569A" w:rsidR="546F33E3" w:rsidRDefault="546F33E3" w:rsidP="546F33E3">
          <w:pPr>
            <w:pStyle w:val="Header"/>
            <w:ind w:left="-115"/>
          </w:pPr>
        </w:p>
      </w:tc>
      <w:tc>
        <w:tcPr>
          <w:tcW w:w="3125" w:type="dxa"/>
        </w:tcPr>
        <w:p w14:paraId="571B858E" w14:textId="6A0F0CA8" w:rsidR="546F33E3" w:rsidRDefault="546F33E3" w:rsidP="546F33E3">
          <w:pPr>
            <w:pStyle w:val="Header"/>
            <w:jc w:val="center"/>
          </w:pPr>
        </w:p>
      </w:tc>
      <w:tc>
        <w:tcPr>
          <w:tcW w:w="3125" w:type="dxa"/>
        </w:tcPr>
        <w:p w14:paraId="68B968DA" w14:textId="16FB2720" w:rsidR="546F33E3" w:rsidRDefault="546F33E3" w:rsidP="546F33E3">
          <w:pPr>
            <w:pStyle w:val="Header"/>
            <w:ind w:right="-115"/>
            <w:jc w:val="right"/>
          </w:pPr>
        </w:p>
      </w:tc>
    </w:tr>
  </w:tbl>
  <w:p w14:paraId="058BE266" w14:textId="7AFC1FBD" w:rsidR="546F33E3" w:rsidRDefault="546F33E3" w:rsidP="546F3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60D6" w14:textId="77777777" w:rsidR="008E5514" w:rsidRDefault="008E5514">
      <w:pPr>
        <w:spacing w:after="0" w:line="240" w:lineRule="auto"/>
      </w:pPr>
      <w:r>
        <w:separator/>
      </w:r>
    </w:p>
  </w:footnote>
  <w:footnote w:type="continuationSeparator" w:id="0">
    <w:p w14:paraId="695A2E50" w14:textId="77777777" w:rsidR="008E5514" w:rsidRDefault="008E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546F33E3" w14:paraId="025F459D" w14:textId="77777777" w:rsidTr="546F33E3">
      <w:tc>
        <w:tcPr>
          <w:tcW w:w="3125" w:type="dxa"/>
        </w:tcPr>
        <w:p w14:paraId="1DE12403" w14:textId="4897F9AE" w:rsidR="546F33E3" w:rsidRDefault="546F33E3" w:rsidP="546F33E3">
          <w:pPr>
            <w:pStyle w:val="Header"/>
            <w:ind w:left="-115"/>
          </w:pPr>
        </w:p>
      </w:tc>
      <w:tc>
        <w:tcPr>
          <w:tcW w:w="3125" w:type="dxa"/>
        </w:tcPr>
        <w:p w14:paraId="7E921B9B" w14:textId="5B1B4EBC" w:rsidR="546F33E3" w:rsidRDefault="546F33E3" w:rsidP="546F33E3">
          <w:pPr>
            <w:pStyle w:val="Header"/>
            <w:jc w:val="center"/>
          </w:pPr>
        </w:p>
      </w:tc>
      <w:tc>
        <w:tcPr>
          <w:tcW w:w="3125" w:type="dxa"/>
        </w:tcPr>
        <w:p w14:paraId="5E280E30" w14:textId="07351F59" w:rsidR="546F33E3" w:rsidRDefault="546F33E3" w:rsidP="546F33E3">
          <w:pPr>
            <w:pStyle w:val="Header"/>
            <w:ind w:right="-115"/>
            <w:jc w:val="right"/>
          </w:pPr>
        </w:p>
      </w:tc>
    </w:tr>
  </w:tbl>
  <w:p w14:paraId="229B93BB" w14:textId="7A499D40" w:rsidR="546F33E3" w:rsidRDefault="546F33E3" w:rsidP="546F3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81E"/>
    <w:multiLevelType w:val="hybridMultilevel"/>
    <w:tmpl w:val="6C6E4B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64AE"/>
    <w:multiLevelType w:val="multilevel"/>
    <w:tmpl w:val="7FD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2387B"/>
    <w:multiLevelType w:val="multilevel"/>
    <w:tmpl w:val="F78C6B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C3E50F7"/>
    <w:multiLevelType w:val="hybridMultilevel"/>
    <w:tmpl w:val="D930BF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66342"/>
    <w:multiLevelType w:val="hybridMultilevel"/>
    <w:tmpl w:val="4A587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5507B"/>
    <w:multiLevelType w:val="multilevel"/>
    <w:tmpl w:val="65306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494BAC"/>
    <w:rsid w:val="0001677E"/>
    <w:rsid w:val="00061BE8"/>
    <w:rsid w:val="0006742C"/>
    <w:rsid w:val="000708FC"/>
    <w:rsid w:val="00081540"/>
    <w:rsid w:val="00153CF2"/>
    <w:rsid w:val="001575A6"/>
    <w:rsid w:val="00160807"/>
    <w:rsid w:val="001643DA"/>
    <w:rsid w:val="00186470"/>
    <w:rsid w:val="001B53E8"/>
    <w:rsid w:val="001B7F54"/>
    <w:rsid w:val="00202D9D"/>
    <w:rsid w:val="002876B6"/>
    <w:rsid w:val="00287B85"/>
    <w:rsid w:val="002C597E"/>
    <w:rsid w:val="0031065C"/>
    <w:rsid w:val="00347E85"/>
    <w:rsid w:val="00363CDC"/>
    <w:rsid w:val="00365882"/>
    <w:rsid w:val="00380132"/>
    <w:rsid w:val="003823E9"/>
    <w:rsid w:val="00396548"/>
    <w:rsid w:val="00396D63"/>
    <w:rsid w:val="003B2598"/>
    <w:rsid w:val="003D0842"/>
    <w:rsid w:val="00415E68"/>
    <w:rsid w:val="004243CA"/>
    <w:rsid w:val="004312AC"/>
    <w:rsid w:val="0043697F"/>
    <w:rsid w:val="00442D45"/>
    <w:rsid w:val="00456FF3"/>
    <w:rsid w:val="0049633D"/>
    <w:rsid w:val="004D421F"/>
    <w:rsid w:val="004D6F72"/>
    <w:rsid w:val="004F0E68"/>
    <w:rsid w:val="004F1CFE"/>
    <w:rsid w:val="00554E15"/>
    <w:rsid w:val="005C1A39"/>
    <w:rsid w:val="005E4505"/>
    <w:rsid w:val="00634432"/>
    <w:rsid w:val="00666B43"/>
    <w:rsid w:val="006752E3"/>
    <w:rsid w:val="006B4DBF"/>
    <w:rsid w:val="006C67E7"/>
    <w:rsid w:val="007475E5"/>
    <w:rsid w:val="00772390"/>
    <w:rsid w:val="0077414C"/>
    <w:rsid w:val="007772DC"/>
    <w:rsid w:val="007A08DC"/>
    <w:rsid w:val="007B196D"/>
    <w:rsid w:val="007B42AF"/>
    <w:rsid w:val="007C5286"/>
    <w:rsid w:val="00821335"/>
    <w:rsid w:val="008339F8"/>
    <w:rsid w:val="008511A3"/>
    <w:rsid w:val="008E5514"/>
    <w:rsid w:val="008F2FFA"/>
    <w:rsid w:val="00955994"/>
    <w:rsid w:val="009A25C4"/>
    <w:rsid w:val="009B776A"/>
    <w:rsid w:val="00A522B2"/>
    <w:rsid w:val="00A554FE"/>
    <w:rsid w:val="00A57097"/>
    <w:rsid w:val="00A60992"/>
    <w:rsid w:val="00A939D9"/>
    <w:rsid w:val="00AA36EE"/>
    <w:rsid w:val="00AB3C94"/>
    <w:rsid w:val="00B1133B"/>
    <w:rsid w:val="00B13555"/>
    <w:rsid w:val="00B901C2"/>
    <w:rsid w:val="00BB43C7"/>
    <w:rsid w:val="00BC2A55"/>
    <w:rsid w:val="00BE40B7"/>
    <w:rsid w:val="00BF0165"/>
    <w:rsid w:val="00C01085"/>
    <w:rsid w:val="00C10E53"/>
    <w:rsid w:val="00C36D6F"/>
    <w:rsid w:val="00C42665"/>
    <w:rsid w:val="00C471CD"/>
    <w:rsid w:val="00C54B88"/>
    <w:rsid w:val="00C6627F"/>
    <w:rsid w:val="00CB0023"/>
    <w:rsid w:val="00CE07B9"/>
    <w:rsid w:val="00CE0AC2"/>
    <w:rsid w:val="00CE235D"/>
    <w:rsid w:val="00CE569B"/>
    <w:rsid w:val="00DA2EA7"/>
    <w:rsid w:val="00DD3100"/>
    <w:rsid w:val="00DF023E"/>
    <w:rsid w:val="00E61F4D"/>
    <w:rsid w:val="00E81989"/>
    <w:rsid w:val="00ED1E78"/>
    <w:rsid w:val="00F12BC0"/>
    <w:rsid w:val="00F3048A"/>
    <w:rsid w:val="00F36A37"/>
    <w:rsid w:val="00F51977"/>
    <w:rsid w:val="00F52337"/>
    <w:rsid w:val="00F54D99"/>
    <w:rsid w:val="00F624E5"/>
    <w:rsid w:val="00F627F6"/>
    <w:rsid w:val="00F72136"/>
    <w:rsid w:val="00F9784B"/>
    <w:rsid w:val="00FB7FBB"/>
    <w:rsid w:val="00FC45F6"/>
    <w:rsid w:val="00FD296B"/>
    <w:rsid w:val="00FD5E25"/>
    <w:rsid w:val="0C9B444B"/>
    <w:rsid w:val="20BD8A6A"/>
    <w:rsid w:val="42494BAC"/>
    <w:rsid w:val="546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5902"/>
  <w15:docId w15:val="{87527887-D476-4ED0-813F-E3D83F0E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909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533DA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FD5E2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F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F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09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627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92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34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00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15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68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72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14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86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42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216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99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338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</dc:creator>
  <dc:description/>
  <cp:lastModifiedBy>DELL</cp:lastModifiedBy>
  <cp:revision>57</cp:revision>
  <cp:lastPrinted>2023-11-01T04:56:00Z</cp:lastPrinted>
  <dcterms:created xsi:type="dcterms:W3CDTF">2021-03-12T05:55:00Z</dcterms:created>
  <dcterms:modified xsi:type="dcterms:W3CDTF">2024-02-28T09:28:00Z</dcterms:modified>
  <dc:language>en-IN</dc:language>
</cp:coreProperties>
</file>