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9E" w:rsidRDefault="00E8419E" w:rsidP="00E8419E">
      <w:pPr>
        <w:autoSpaceDE w:val="0"/>
        <w:autoSpaceDN w:val="0"/>
        <w:adjustRightInd w:val="0"/>
        <w:spacing w:after="0" w:line="240" w:lineRule="auto"/>
        <w:ind w:left="-360" w:right="-720"/>
        <w:rPr>
          <w:rFonts w:ascii="Verdana" w:hAnsi="Verdana"/>
          <w:sz w:val="18"/>
          <w:szCs w:val="18"/>
        </w:rPr>
      </w:pPr>
    </w:p>
    <w:tbl>
      <w:tblPr>
        <w:tblStyle w:val="TableGrid"/>
        <w:tblW w:w="0" w:type="auto"/>
        <w:tblInd w:w="-360" w:type="dxa"/>
        <w:tblLook w:val="01E0"/>
      </w:tblPr>
      <w:tblGrid>
        <w:gridCol w:w="2448"/>
        <w:gridCol w:w="6408"/>
      </w:tblGrid>
      <w:tr w:rsidR="00E8419E">
        <w:tc>
          <w:tcPr>
            <w:tcW w:w="2448" w:type="dxa"/>
            <w:tcBorders>
              <w:top w:val="nil"/>
              <w:left w:val="nil"/>
              <w:bottom w:val="nil"/>
              <w:right w:val="nil"/>
            </w:tcBorders>
          </w:tcPr>
          <w:p w:rsidR="00E8419E" w:rsidRDefault="00E8419E" w:rsidP="00E8419E">
            <w:pPr>
              <w:pStyle w:val="NormalWeb"/>
              <w:tabs>
                <w:tab w:val="left" w:pos="630"/>
              </w:tabs>
              <w:spacing w:before="0" w:beforeAutospacing="0" w:after="0" w:afterAutospacing="0"/>
              <w:ind w:right="-720"/>
              <w:rPr>
                <w:b/>
                <w:bCs/>
              </w:rPr>
            </w:pPr>
            <w:r w:rsidRPr="00FE4D43">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3.25pt" o:ole="" fillcolor="window">
                  <v:imagedata r:id="rId5" o:title=""/>
                </v:shape>
                <o:OLEObject Type="Embed" ProgID="Word.Picture.8" ShapeID="_x0000_i1025" DrawAspect="Content" ObjectID="_1546081305" r:id="rId6"/>
              </w:object>
            </w:r>
          </w:p>
        </w:tc>
        <w:tc>
          <w:tcPr>
            <w:tcW w:w="6408" w:type="dxa"/>
            <w:vMerge w:val="restart"/>
            <w:tcBorders>
              <w:top w:val="nil"/>
              <w:left w:val="nil"/>
              <w:bottom w:val="nil"/>
              <w:right w:val="nil"/>
            </w:tcBorders>
          </w:tcPr>
          <w:p w:rsidR="00E8419E" w:rsidRDefault="00E8419E" w:rsidP="00E8419E">
            <w:pPr>
              <w:spacing w:after="0"/>
              <w:jc w:val="center"/>
              <w:rPr>
                <w:rFonts w:ascii="Bodoni MT Black" w:hAnsi="Bodoni MT Black" w:cs="Bodoni MT Black"/>
                <w:b/>
                <w:bCs/>
                <w:sz w:val="32"/>
                <w:szCs w:val="32"/>
              </w:rPr>
            </w:pPr>
          </w:p>
          <w:p w:rsidR="00E8419E" w:rsidRPr="00497F6F" w:rsidRDefault="00E8419E" w:rsidP="00E8419E">
            <w:pPr>
              <w:spacing w:after="0"/>
              <w:jc w:val="center"/>
              <w:rPr>
                <w:b/>
                <w:bCs/>
                <w:sz w:val="28"/>
                <w:szCs w:val="28"/>
              </w:rPr>
            </w:pPr>
            <w:r w:rsidRPr="00DC5C2E">
              <w:rPr>
                <w:rFonts w:ascii="Bodoni MT Black" w:hAnsi="Bodoni MT Black" w:cs="Bodoni MT Black"/>
                <w:b/>
                <w:bCs/>
                <w:sz w:val="32"/>
                <w:szCs w:val="32"/>
              </w:rPr>
              <w:t>D</w:t>
            </w:r>
            <w:r w:rsidRPr="00497F6F">
              <w:rPr>
                <w:b/>
                <w:bCs/>
                <w:sz w:val="28"/>
                <w:szCs w:val="28"/>
              </w:rPr>
              <w:t xml:space="preserve">epartment </w:t>
            </w:r>
            <w:r>
              <w:rPr>
                <w:b/>
                <w:bCs/>
                <w:sz w:val="28"/>
                <w:szCs w:val="28"/>
              </w:rPr>
              <w:t>o</w:t>
            </w:r>
            <w:r w:rsidRPr="00497F6F">
              <w:rPr>
                <w:b/>
                <w:bCs/>
                <w:sz w:val="28"/>
                <w:szCs w:val="28"/>
              </w:rPr>
              <w:t xml:space="preserve">f </w:t>
            </w:r>
            <w:r w:rsidRPr="00DC5C2E">
              <w:rPr>
                <w:rFonts w:ascii="Arial Rounded MT Bold" w:hAnsi="Arial Rounded MT Bold" w:cs="Arial Rounded MT Bold"/>
                <w:b/>
                <w:bCs/>
                <w:sz w:val="32"/>
                <w:szCs w:val="32"/>
              </w:rPr>
              <w:t>A</w:t>
            </w:r>
            <w:r w:rsidRPr="00497F6F">
              <w:rPr>
                <w:b/>
                <w:bCs/>
                <w:sz w:val="28"/>
                <w:szCs w:val="28"/>
              </w:rPr>
              <w:t xml:space="preserve">erospace </w:t>
            </w:r>
            <w:r w:rsidRPr="00EE4F9D">
              <w:rPr>
                <w:rFonts w:ascii="Arial Rounded MT Bold" w:hAnsi="Arial Rounded MT Bold" w:cs="Arial Rounded MT Bold"/>
                <w:b/>
                <w:bCs/>
                <w:sz w:val="32"/>
                <w:szCs w:val="32"/>
              </w:rPr>
              <w:t>E</w:t>
            </w:r>
            <w:r w:rsidRPr="00497F6F">
              <w:rPr>
                <w:b/>
                <w:bCs/>
                <w:sz w:val="28"/>
                <w:szCs w:val="28"/>
              </w:rPr>
              <w:t>ngineering</w:t>
            </w:r>
          </w:p>
          <w:p w:rsidR="00E8419E" w:rsidRPr="00FE4D43" w:rsidRDefault="00E8419E" w:rsidP="00E8419E">
            <w:pPr>
              <w:spacing w:after="0"/>
              <w:jc w:val="center"/>
            </w:pPr>
            <w:r w:rsidRPr="00FE4D43">
              <w:t xml:space="preserve">Indian Institute </w:t>
            </w:r>
            <w:r>
              <w:t>o</w:t>
            </w:r>
            <w:r w:rsidRPr="00FE4D43">
              <w:t>f Technology Madras</w:t>
            </w:r>
          </w:p>
          <w:p w:rsidR="00E8419E" w:rsidRDefault="00E8419E" w:rsidP="00E8419E">
            <w:pPr>
              <w:pStyle w:val="NormalWeb"/>
              <w:tabs>
                <w:tab w:val="left" w:pos="630"/>
              </w:tabs>
              <w:spacing w:before="0" w:beforeAutospacing="0" w:after="0" w:afterAutospacing="0"/>
              <w:ind w:right="-720"/>
              <w:jc w:val="center"/>
              <w:rPr>
                <w:b/>
                <w:bCs/>
              </w:rPr>
            </w:pPr>
            <w:r w:rsidRPr="00FE4D43">
              <w:t>Chennai – 600 036, India</w:t>
            </w:r>
          </w:p>
        </w:tc>
      </w:tr>
      <w:tr w:rsidR="00E8419E">
        <w:tc>
          <w:tcPr>
            <w:tcW w:w="2448" w:type="dxa"/>
            <w:tcBorders>
              <w:top w:val="nil"/>
              <w:left w:val="nil"/>
              <w:bottom w:val="nil"/>
              <w:right w:val="nil"/>
            </w:tcBorders>
          </w:tcPr>
          <w:p w:rsidR="00E8419E" w:rsidRDefault="00E8419E" w:rsidP="00E8419E">
            <w:pPr>
              <w:spacing w:after="0"/>
              <w:jc w:val="both"/>
              <w:rPr>
                <w:rFonts w:ascii="Bookman Old Style" w:hAnsi="Bookman Old Style" w:cs="Bookman Old Style"/>
              </w:rPr>
            </w:pPr>
            <w:r>
              <w:rPr>
                <w:rFonts w:ascii="Bookman Old Style" w:hAnsi="Bookman Old Style" w:cs="Bookman Old Style"/>
              </w:rPr>
              <w:t xml:space="preserve">Dr. </w:t>
            </w:r>
            <w:proofErr w:type="spellStart"/>
            <w:r>
              <w:rPr>
                <w:rFonts w:ascii="Bookman Old Style" w:hAnsi="Bookman Old Style" w:cs="Bookman Old Style"/>
              </w:rPr>
              <w:t>Ranjith</w:t>
            </w:r>
            <w:proofErr w:type="spellEnd"/>
            <w:r>
              <w:rPr>
                <w:rFonts w:ascii="Bookman Old Style" w:hAnsi="Bookman Old Style" w:cs="Bookman Old Style"/>
              </w:rPr>
              <w:t xml:space="preserve"> Mohan </w:t>
            </w:r>
          </w:p>
          <w:p w:rsidR="00E8419E" w:rsidRDefault="00E8419E" w:rsidP="00E8419E">
            <w:pPr>
              <w:pStyle w:val="NormalWeb"/>
              <w:tabs>
                <w:tab w:val="left" w:pos="630"/>
              </w:tabs>
              <w:spacing w:before="0" w:beforeAutospacing="0" w:after="0" w:afterAutospacing="0"/>
              <w:ind w:right="-720"/>
              <w:rPr>
                <w:b/>
                <w:bCs/>
              </w:rPr>
            </w:pPr>
            <w:r>
              <w:rPr>
                <w:rFonts w:ascii="Book Antiqua" w:hAnsi="Book Antiqua" w:cs="Book Antiqua"/>
                <w:b/>
                <w:bCs/>
                <w:sz w:val="22"/>
                <w:szCs w:val="22"/>
              </w:rPr>
              <w:t>Project coordinator</w:t>
            </w:r>
          </w:p>
        </w:tc>
        <w:tc>
          <w:tcPr>
            <w:tcW w:w="6408" w:type="dxa"/>
            <w:vMerge/>
            <w:tcBorders>
              <w:top w:val="nil"/>
              <w:left w:val="nil"/>
              <w:bottom w:val="nil"/>
              <w:right w:val="nil"/>
            </w:tcBorders>
          </w:tcPr>
          <w:p w:rsidR="00E8419E" w:rsidRDefault="00E8419E" w:rsidP="00E8419E">
            <w:pPr>
              <w:pStyle w:val="NormalWeb"/>
              <w:tabs>
                <w:tab w:val="left" w:pos="630"/>
              </w:tabs>
              <w:spacing w:before="0" w:beforeAutospacing="0" w:after="0" w:afterAutospacing="0"/>
              <w:ind w:right="-720"/>
              <w:rPr>
                <w:b/>
                <w:bCs/>
              </w:rPr>
            </w:pPr>
          </w:p>
        </w:tc>
      </w:tr>
    </w:tbl>
    <w:p w:rsidR="00E8419E" w:rsidRPr="007510B4" w:rsidRDefault="00E8419E" w:rsidP="00E8419E">
      <w:pPr>
        <w:pStyle w:val="NormalWeb"/>
        <w:shd w:val="clear" w:color="auto" w:fill="FFFFFF"/>
        <w:tabs>
          <w:tab w:val="left" w:pos="630"/>
        </w:tabs>
        <w:spacing w:before="0" w:beforeAutospacing="0" w:after="0" w:afterAutospacing="0"/>
        <w:ind w:left="-360" w:right="-720"/>
        <w:rPr>
          <w:b/>
          <w:bCs/>
          <w:sz w:val="12"/>
        </w:rPr>
      </w:pPr>
    </w:p>
    <w:p w:rsidR="00E8419E" w:rsidRDefault="00E8419E" w:rsidP="00E8419E">
      <w:pPr>
        <w:pStyle w:val="NormalWeb"/>
        <w:shd w:val="clear" w:color="auto" w:fill="FFFFFF"/>
        <w:tabs>
          <w:tab w:val="left" w:pos="630"/>
        </w:tabs>
        <w:spacing w:before="0" w:beforeAutospacing="0" w:after="0" w:afterAutospacing="0"/>
        <w:ind w:left="-360" w:right="-720"/>
        <w:rPr>
          <w:b/>
          <w:bCs/>
        </w:rPr>
      </w:pPr>
      <w:r w:rsidRPr="0090040D">
        <w:rPr>
          <w:b/>
          <w:bCs/>
        </w:rPr>
        <w:t>Ref: No. ASE/R</w:t>
      </w:r>
      <w:r>
        <w:rPr>
          <w:b/>
          <w:bCs/>
        </w:rPr>
        <w:t>ANT</w:t>
      </w:r>
      <w:r w:rsidRPr="0090040D">
        <w:rPr>
          <w:b/>
          <w:bCs/>
        </w:rPr>
        <w:t>/</w:t>
      </w:r>
      <w:r>
        <w:rPr>
          <w:b/>
          <w:bCs/>
        </w:rPr>
        <w:t xml:space="preserve"> </w:t>
      </w:r>
      <w:r w:rsidR="00315BDC">
        <w:rPr>
          <w:b/>
          <w:bCs/>
        </w:rPr>
        <w:t>VACUUM CHAMBER</w:t>
      </w:r>
      <w:r w:rsidRPr="0090040D">
        <w:rPr>
          <w:b/>
          <w:bCs/>
        </w:rPr>
        <w:t>/</w:t>
      </w:r>
      <w:r>
        <w:rPr>
          <w:b/>
          <w:bCs/>
        </w:rPr>
        <w:t xml:space="preserve"> DSTX /2016</w:t>
      </w:r>
      <w:r w:rsidRPr="0090040D">
        <w:rPr>
          <w:b/>
          <w:bCs/>
        </w:rPr>
        <w:t>/</w:t>
      </w:r>
      <w:r>
        <w:rPr>
          <w:b/>
          <w:bCs/>
        </w:rPr>
        <w:t xml:space="preserve">      </w:t>
      </w:r>
      <w:r>
        <w:rPr>
          <w:b/>
          <w:bCs/>
        </w:rPr>
        <w:tab/>
      </w:r>
      <w:r>
        <w:rPr>
          <w:b/>
          <w:bCs/>
        </w:rPr>
        <w:tab/>
      </w:r>
      <w:r w:rsidRPr="0090040D">
        <w:rPr>
          <w:b/>
          <w:bCs/>
        </w:rPr>
        <w:t xml:space="preserve">DATE: </w:t>
      </w:r>
      <w:r w:rsidR="00936D2C">
        <w:rPr>
          <w:b/>
          <w:bCs/>
        </w:rPr>
        <w:t>05.01.2017</w:t>
      </w:r>
    </w:p>
    <w:tbl>
      <w:tblPr>
        <w:tblW w:w="8115" w:type="dxa"/>
        <w:tblCellSpacing w:w="15" w:type="dxa"/>
        <w:tblInd w:w="30" w:type="dxa"/>
        <w:tblCellMar>
          <w:top w:w="15" w:type="dxa"/>
          <w:left w:w="15" w:type="dxa"/>
          <w:bottom w:w="15" w:type="dxa"/>
          <w:right w:w="15" w:type="dxa"/>
        </w:tblCellMar>
        <w:tblLook w:val="00A0"/>
      </w:tblPr>
      <w:tblGrid>
        <w:gridCol w:w="8115"/>
      </w:tblGrid>
      <w:tr w:rsidR="00E8419E" w:rsidRPr="00C324EA">
        <w:trPr>
          <w:tblCellSpacing w:w="15" w:type="dxa"/>
        </w:trPr>
        <w:tc>
          <w:tcPr>
            <w:tcW w:w="8055" w:type="dxa"/>
            <w:vAlign w:val="center"/>
          </w:tcPr>
          <w:p w:rsidR="00E8419E" w:rsidRDefault="00E8419E" w:rsidP="00E8419E">
            <w:pPr>
              <w:spacing w:after="0"/>
              <w:ind w:left="330"/>
              <w:rPr>
                <w:rFonts w:ascii="Arial" w:hAnsi="Arial" w:cs="Arial"/>
                <w:color w:val="000000"/>
                <w:sz w:val="20"/>
                <w:szCs w:val="20"/>
              </w:rPr>
            </w:pPr>
            <w:r w:rsidRPr="004F7503">
              <w:rPr>
                <w:rFonts w:ascii="Arial" w:hAnsi="Arial" w:cs="Arial"/>
                <w:color w:val="000000"/>
                <w:sz w:val="20"/>
                <w:szCs w:val="20"/>
              </w:rPr>
              <w:t xml:space="preserve">To :  </w:t>
            </w:r>
            <w:r>
              <w:rPr>
                <w:rFonts w:ascii="Arial" w:hAnsi="Arial" w:cs="Arial"/>
                <w:color w:val="000000"/>
                <w:sz w:val="20"/>
                <w:szCs w:val="20"/>
              </w:rPr>
              <w:t xml:space="preserve">                                                                                        </w:t>
            </w:r>
          </w:p>
          <w:p w:rsidR="00E8419E" w:rsidRDefault="00E8419E" w:rsidP="00E8419E">
            <w:pPr>
              <w:spacing w:after="0"/>
              <w:ind w:left="330"/>
              <w:rPr>
                <w:rFonts w:ascii="Arial" w:hAnsi="Arial" w:cs="Arial"/>
                <w:color w:val="000000"/>
                <w:sz w:val="20"/>
                <w:szCs w:val="20"/>
              </w:rPr>
            </w:pPr>
          </w:p>
          <w:p w:rsidR="00E8419E" w:rsidRPr="00C324EA" w:rsidRDefault="00E8419E" w:rsidP="00E8419E">
            <w:pPr>
              <w:spacing w:after="0"/>
              <w:ind w:left="330"/>
              <w:jc w:val="right"/>
              <w:rPr>
                <w:rFonts w:ascii="Arial" w:hAnsi="Arial" w:cs="Arial"/>
                <w:sz w:val="20"/>
                <w:szCs w:val="18"/>
              </w:rPr>
            </w:pPr>
            <w:r>
              <w:rPr>
                <w:rFonts w:ascii="Arial" w:hAnsi="Arial" w:cs="Arial"/>
                <w:color w:val="000000"/>
                <w:sz w:val="20"/>
                <w:szCs w:val="20"/>
              </w:rPr>
              <w:t xml:space="preserve">    </w:t>
            </w:r>
            <w:r w:rsidRPr="004F7503">
              <w:rPr>
                <w:rFonts w:ascii="Arial" w:hAnsi="Arial" w:cs="Arial"/>
                <w:b/>
                <w:sz w:val="20"/>
                <w:szCs w:val="20"/>
              </w:rPr>
              <w:t xml:space="preserve">Due date :  </w:t>
            </w:r>
            <w:r w:rsidR="00936D2C">
              <w:rPr>
                <w:rFonts w:ascii="Arial" w:hAnsi="Arial" w:cs="Arial"/>
                <w:b/>
                <w:sz w:val="20"/>
                <w:szCs w:val="20"/>
              </w:rPr>
              <w:t>20.01.2017</w:t>
            </w:r>
          </w:p>
        </w:tc>
      </w:tr>
    </w:tbl>
    <w:p w:rsidR="00E8419E" w:rsidRPr="00836254" w:rsidRDefault="00E8419E" w:rsidP="006A5A76">
      <w:pPr>
        <w:autoSpaceDE w:val="0"/>
        <w:autoSpaceDN w:val="0"/>
        <w:adjustRightInd w:val="0"/>
        <w:spacing w:after="0" w:line="240" w:lineRule="auto"/>
        <w:ind w:left="-360"/>
        <w:rPr>
          <w:rFonts w:ascii="Book Antiqua" w:hAnsi="Book Antiqua" w:cs="Book Antiqua"/>
        </w:rPr>
      </w:pPr>
      <w:r w:rsidRPr="001636B2">
        <w:rPr>
          <w:rFonts w:ascii="Book Antiqua" w:hAnsi="Book Antiqua" w:cs="Book Antiqua"/>
          <w:sz w:val="20"/>
          <w:szCs w:val="20"/>
        </w:rPr>
        <w:t>Dear Sir,</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Book Antiqua"/>
          <w:sz w:val="18"/>
          <w:szCs w:val="18"/>
        </w:rPr>
        <w:t>Quotations are invited in duplicate for the various items shown below/overleaf</w:t>
      </w:r>
      <w:r w:rsidRPr="00B44A07">
        <w:rPr>
          <w:rFonts w:ascii="Verdana" w:hAnsi="Verdana" w:cs="Book Antiqua"/>
          <w:b/>
          <w:bCs/>
          <w:sz w:val="18"/>
          <w:szCs w:val="18"/>
        </w:rPr>
        <w:t>/enclosed list</w:t>
      </w:r>
      <w:r w:rsidRPr="00B44A07">
        <w:rPr>
          <w:rFonts w:ascii="Verdana" w:hAnsi="Verdana" w:cs="Book Antiqua"/>
          <w:sz w:val="18"/>
          <w:szCs w:val="18"/>
        </w:rPr>
        <w:t>.</w:t>
      </w:r>
    </w:p>
    <w:p w:rsidR="00E8419E" w:rsidRPr="001A3454" w:rsidRDefault="00E8419E" w:rsidP="008B5CAE">
      <w:pPr>
        <w:pStyle w:val="List"/>
        <w:numPr>
          <w:ilvl w:val="0"/>
          <w:numId w:val="10"/>
        </w:numPr>
        <w:tabs>
          <w:tab w:val="clear" w:pos="360"/>
          <w:tab w:val="num" w:pos="0"/>
        </w:tabs>
        <w:ind w:left="0" w:right="-693"/>
        <w:jc w:val="both"/>
        <w:rPr>
          <w:rFonts w:ascii="Verdana" w:hAnsi="Verdana"/>
          <w:sz w:val="18"/>
          <w:szCs w:val="18"/>
        </w:rPr>
      </w:pPr>
      <w:r w:rsidRPr="001A3454">
        <w:rPr>
          <w:rFonts w:ascii="Verdana" w:hAnsi="Verdana" w:cs="Book Antiqua"/>
          <w:sz w:val="18"/>
          <w:szCs w:val="18"/>
        </w:rPr>
        <w:t xml:space="preserve">The </w:t>
      </w:r>
      <w:r w:rsidRPr="001A3454">
        <w:rPr>
          <w:rFonts w:ascii="Verdana" w:hAnsi="Verdana"/>
          <w:sz w:val="18"/>
          <w:szCs w:val="18"/>
        </w:rPr>
        <w:t xml:space="preserve">quotations duly sealed and super scribed on the envelope with reference no. and due date, should be addressed  to the undersigned so as to reach him or before the </w:t>
      </w:r>
      <w:r w:rsidRPr="001A3454">
        <w:rPr>
          <w:rFonts w:ascii="Verdana" w:hAnsi="Verdana"/>
          <w:bCs/>
          <w:sz w:val="18"/>
          <w:szCs w:val="18"/>
        </w:rPr>
        <w:t>due date</w:t>
      </w:r>
      <w:r w:rsidRPr="001A3454">
        <w:rPr>
          <w:rFonts w:ascii="Verdana" w:hAnsi="Verdana"/>
          <w:sz w:val="18"/>
          <w:szCs w:val="18"/>
        </w:rPr>
        <w:t xml:space="preserve"> stipulated above. </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Book Antiqua"/>
          <w:sz w:val="18"/>
          <w:szCs w:val="18"/>
        </w:rPr>
        <w:t>Fax and Email quotation are not acceptable.</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Book Antiqua"/>
          <w:sz w:val="18"/>
          <w:szCs w:val="18"/>
        </w:rPr>
        <w:t xml:space="preserve">Quotations should be valid for 60 days from the due date and period of delivery required , warranty terms etc. should also be clearly indicated. A minimum of one year warranty is required from the date of commissioning. </w:t>
      </w:r>
    </w:p>
    <w:p w:rsidR="00E8419E" w:rsidRPr="00B44A07" w:rsidRDefault="00E8419E" w:rsidP="008B5CAE">
      <w:pPr>
        <w:numPr>
          <w:ilvl w:val="0"/>
          <w:numId w:val="10"/>
        </w:numPr>
        <w:tabs>
          <w:tab w:val="clear" w:pos="360"/>
          <w:tab w:val="num" w:pos="0"/>
        </w:tabs>
        <w:spacing w:after="0" w:line="240" w:lineRule="auto"/>
        <w:ind w:left="0" w:right="-540"/>
        <w:jc w:val="both"/>
        <w:rPr>
          <w:rFonts w:ascii="Verdana" w:hAnsi="Verdana" w:cs="Book Antiqua"/>
          <w:sz w:val="18"/>
          <w:szCs w:val="18"/>
        </w:rPr>
      </w:pPr>
      <w:r w:rsidRPr="00B44A07">
        <w:rPr>
          <w:rFonts w:ascii="Verdana" w:hAnsi="Verdana" w:cs="Book Antiqua"/>
          <w:sz w:val="18"/>
          <w:szCs w:val="18"/>
        </w:rPr>
        <w:t xml:space="preserve">Imported supplies should be quoted </w:t>
      </w:r>
      <w:r w:rsidRPr="00B44A07">
        <w:rPr>
          <w:rFonts w:ascii="Verdana" w:hAnsi="Verdana" w:cs="Book Antiqua"/>
          <w:b/>
          <w:bCs/>
          <w:sz w:val="18"/>
          <w:szCs w:val="18"/>
        </w:rPr>
        <w:t>for CIF Madras</w:t>
      </w:r>
      <w:r w:rsidRPr="00B44A07">
        <w:rPr>
          <w:rFonts w:ascii="Verdana" w:hAnsi="Verdana" w:cs="Book Antiqua"/>
          <w:sz w:val="18"/>
          <w:szCs w:val="18"/>
        </w:rPr>
        <w:t>.</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Book Antiqua"/>
          <w:sz w:val="18"/>
          <w:szCs w:val="18"/>
        </w:rPr>
        <w:t>Local firms to quote for free delivery to this Institute. If quoted for Ex-</w:t>
      </w:r>
      <w:proofErr w:type="spellStart"/>
      <w:r w:rsidRPr="00B44A07">
        <w:rPr>
          <w:rFonts w:ascii="Verdana" w:hAnsi="Verdana" w:cs="Book Antiqua"/>
          <w:sz w:val="18"/>
          <w:szCs w:val="18"/>
        </w:rPr>
        <w:t>Godown</w:t>
      </w:r>
      <w:proofErr w:type="spellEnd"/>
      <w:r w:rsidRPr="00B44A07">
        <w:rPr>
          <w:rFonts w:ascii="Verdana" w:hAnsi="Verdana" w:cs="Book Antiqua"/>
          <w:sz w:val="18"/>
          <w:szCs w:val="18"/>
        </w:rPr>
        <w:t xml:space="preserve"> delivery charges be indicated separately.</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Arial"/>
          <w:sz w:val="18"/>
          <w:szCs w:val="18"/>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 Compliancy certificate is to be provided indicating conformity to the technical specifications</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Book Antiqua"/>
          <w:sz w:val="18"/>
          <w:szCs w:val="18"/>
        </w:rPr>
        <w:t xml:space="preserve">Sales Tax/General Taxes/ED if applicable and such other taxes legally </w:t>
      </w:r>
      <w:proofErr w:type="spellStart"/>
      <w:r w:rsidRPr="00B44A07">
        <w:rPr>
          <w:rFonts w:ascii="Verdana" w:hAnsi="Verdana" w:cs="Book Antiqua"/>
          <w:sz w:val="18"/>
          <w:szCs w:val="18"/>
        </w:rPr>
        <w:t>leviable</w:t>
      </w:r>
      <w:proofErr w:type="spellEnd"/>
      <w:r w:rsidRPr="00B44A07">
        <w:rPr>
          <w:rFonts w:ascii="Verdana" w:hAnsi="Verdana" w:cs="Book Antiqua"/>
          <w:sz w:val="18"/>
          <w:szCs w:val="18"/>
        </w:rPr>
        <w:t xml:space="preserve"> and intended to be claimed should be distinctly shown along with the price quoted. If this is not indicated no such claim will be admitted at any stage. The</w:t>
      </w:r>
      <w:r w:rsidRPr="00B44A07">
        <w:rPr>
          <w:rFonts w:ascii="Verdana" w:hAnsi="Verdana" w:cs="Book Antiqua"/>
          <w:b/>
          <w:bCs/>
          <w:sz w:val="18"/>
          <w:szCs w:val="18"/>
        </w:rPr>
        <w:t xml:space="preserve"> </w:t>
      </w:r>
      <w:r w:rsidRPr="00B44A07">
        <w:rPr>
          <w:rFonts w:ascii="Verdana" w:hAnsi="Verdana" w:cs="Book Antiqua"/>
          <w:sz w:val="18"/>
          <w:szCs w:val="18"/>
        </w:rPr>
        <w:t xml:space="preserve">taxes </w:t>
      </w:r>
      <w:proofErr w:type="spellStart"/>
      <w:r w:rsidRPr="00B44A07">
        <w:rPr>
          <w:rFonts w:ascii="Verdana" w:hAnsi="Verdana" w:cs="Book Antiqua"/>
          <w:sz w:val="18"/>
          <w:szCs w:val="18"/>
        </w:rPr>
        <w:t>leviable</w:t>
      </w:r>
      <w:proofErr w:type="spellEnd"/>
      <w:r w:rsidRPr="00B44A07">
        <w:rPr>
          <w:rFonts w:ascii="Verdana" w:hAnsi="Verdana" w:cs="Book Antiqua"/>
          <w:sz w:val="18"/>
          <w:szCs w:val="18"/>
        </w:rPr>
        <w:t xml:space="preserve"> should take into consideration that we are entitled to have concessional Sales Tax applicable to Non-Government Educational Institutions run with no profit motive for which a concession is given. Sales Tax Certificate will be issued at the time of final settlement of the bill.</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Book Antiqua"/>
          <w:sz w:val="18"/>
          <w:szCs w:val="18"/>
        </w:rPr>
        <w:t>Goods should be supplied carriage paid and insured.</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Book Antiqua"/>
          <w:sz w:val="18"/>
          <w:szCs w:val="18"/>
        </w:rPr>
        <w:t>Goods shall not be supplied without an official supply order.</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cs="Arial"/>
          <w:sz w:val="18"/>
          <w:szCs w:val="18"/>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E8419E" w:rsidRPr="00B44A07" w:rsidRDefault="00E8419E" w:rsidP="008B5CAE">
      <w:pPr>
        <w:pStyle w:val="List"/>
        <w:numPr>
          <w:ilvl w:val="0"/>
          <w:numId w:val="10"/>
        </w:numPr>
        <w:tabs>
          <w:tab w:val="clear" w:pos="360"/>
          <w:tab w:val="num" w:pos="0"/>
        </w:tabs>
        <w:ind w:left="0" w:right="-540"/>
        <w:jc w:val="both"/>
        <w:rPr>
          <w:rFonts w:ascii="Verdana" w:hAnsi="Verdana" w:cs="Book Antiqua"/>
          <w:sz w:val="18"/>
          <w:szCs w:val="18"/>
        </w:rPr>
      </w:pPr>
      <w:r w:rsidRPr="00B44A07">
        <w:rPr>
          <w:rFonts w:ascii="Verdana" w:hAnsi="Verdana"/>
          <w:sz w:val="18"/>
          <w:szCs w:val="18"/>
        </w:rPr>
        <w:t>The Guarantee period of the item may be indicated clearly.</w:t>
      </w:r>
    </w:p>
    <w:p w:rsidR="00E8419E" w:rsidRPr="00B44A07" w:rsidRDefault="00E8419E" w:rsidP="008B5CAE">
      <w:pPr>
        <w:numPr>
          <w:ilvl w:val="0"/>
          <w:numId w:val="10"/>
        </w:numPr>
        <w:tabs>
          <w:tab w:val="clear" w:pos="360"/>
          <w:tab w:val="num" w:pos="0"/>
        </w:tabs>
        <w:spacing w:after="0" w:line="240" w:lineRule="auto"/>
        <w:ind w:left="0" w:right="-540"/>
        <w:jc w:val="both"/>
        <w:rPr>
          <w:rFonts w:ascii="Verdana" w:hAnsi="Verdana" w:cs="Book Antiqua"/>
          <w:sz w:val="18"/>
          <w:szCs w:val="18"/>
        </w:rPr>
      </w:pPr>
      <w:r w:rsidRPr="00B44A07">
        <w:rPr>
          <w:rFonts w:ascii="Verdana" w:hAnsi="Verdana" w:cs="Book Antiqua"/>
          <w:sz w:val="18"/>
          <w:szCs w:val="18"/>
        </w:rPr>
        <w:t xml:space="preserve">In case of LC. Payment, 90% of the payment will be made after completion of the supply. The balance 10% of the payment will be made after satisfactory installation of the equipment. </w:t>
      </w:r>
    </w:p>
    <w:p w:rsidR="00E8419E" w:rsidRPr="00B44A07" w:rsidRDefault="00E8419E" w:rsidP="008B5CAE">
      <w:pPr>
        <w:numPr>
          <w:ilvl w:val="0"/>
          <w:numId w:val="10"/>
        </w:numPr>
        <w:tabs>
          <w:tab w:val="clear" w:pos="360"/>
          <w:tab w:val="num" w:pos="0"/>
        </w:tabs>
        <w:spacing w:after="0" w:line="240" w:lineRule="auto"/>
        <w:ind w:left="0" w:right="-540"/>
        <w:rPr>
          <w:rFonts w:ascii="Verdana" w:hAnsi="Verdana" w:cs="Book Antiqua"/>
          <w:sz w:val="18"/>
          <w:szCs w:val="18"/>
        </w:rPr>
      </w:pPr>
      <w:r w:rsidRPr="00B44A07">
        <w:rPr>
          <w:rFonts w:ascii="Verdana" w:hAnsi="Verdana" w:cs="Book Antiqua"/>
          <w:sz w:val="18"/>
          <w:szCs w:val="18"/>
        </w:rPr>
        <w:t>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rsidR="00E8419E" w:rsidRPr="00B44A07" w:rsidRDefault="00E8419E" w:rsidP="008B5CAE">
      <w:pPr>
        <w:numPr>
          <w:ilvl w:val="0"/>
          <w:numId w:val="10"/>
        </w:numPr>
        <w:tabs>
          <w:tab w:val="clear" w:pos="360"/>
          <w:tab w:val="num" w:pos="0"/>
        </w:tabs>
        <w:spacing w:after="0" w:line="240" w:lineRule="auto"/>
        <w:ind w:left="0" w:right="-540"/>
        <w:jc w:val="both"/>
        <w:rPr>
          <w:rFonts w:ascii="Verdana" w:hAnsi="Verdana" w:cs="Book Antiqua"/>
          <w:sz w:val="18"/>
          <w:szCs w:val="18"/>
        </w:rPr>
      </w:pPr>
      <w:r w:rsidRPr="00B44A07">
        <w:rPr>
          <w:rFonts w:ascii="Verdana" w:hAnsi="Verdana"/>
          <w:b/>
          <w:bCs/>
          <w:sz w:val="18"/>
          <w:szCs w:val="18"/>
        </w:rPr>
        <w:t>Acceptance and Rejection</w:t>
      </w:r>
      <w:r w:rsidRPr="00B44A07">
        <w:rPr>
          <w:rFonts w:ascii="Verdana" w:hAnsi="Verdana"/>
          <w:sz w:val="18"/>
          <w:szCs w:val="18"/>
        </w:rPr>
        <w:t>:- I.I.T. Madras has the right to accept the whole or any part of the Tender or portion of the quantity offered or reject it in  full without assigning any reason.</w:t>
      </w:r>
    </w:p>
    <w:p w:rsidR="00E8419E" w:rsidRPr="00B44A07" w:rsidRDefault="00E8419E" w:rsidP="00E8419E">
      <w:pPr>
        <w:ind w:left="360"/>
        <w:jc w:val="right"/>
        <w:rPr>
          <w:rFonts w:ascii="Verdana" w:hAnsi="Verdana" w:cs="Book Antiqua"/>
          <w:sz w:val="18"/>
          <w:szCs w:val="18"/>
        </w:rPr>
      </w:pPr>
      <w:r w:rsidRPr="00B44A07">
        <w:rPr>
          <w:rFonts w:ascii="Verdana" w:hAnsi="Verdana"/>
          <w:sz w:val="18"/>
          <w:szCs w:val="18"/>
        </w:rPr>
        <w:t>Yours faithfully</w:t>
      </w:r>
    </w:p>
    <w:p w:rsidR="00E8419E" w:rsidRDefault="00E10194" w:rsidP="00E8419E">
      <w:pPr>
        <w:ind w:left="5040" w:right="-54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proofErr w:type="spellStart"/>
      <w:r>
        <w:rPr>
          <w:rFonts w:ascii="Verdana" w:hAnsi="Verdana"/>
          <w:sz w:val="18"/>
          <w:szCs w:val="18"/>
        </w:rPr>
        <w:t>sd</w:t>
      </w:r>
      <w:proofErr w:type="spellEnd"/>
      <w:r>
        <w:rPr>
          <w:rFonts w:ascii="Verdana" w:hAnsi="Verdana"/>
          <w:sz w:val="18"/>
          <w:szCs w:val="18"/>
        </w:rPr>
        <w:t>-</w:t>
      </w:r>
    </w:p>
    <w:p w:rsidR="00E8419E" w:rsidRPr="00B44A07" w:rsidRDefault="00E8419E" w:rsidP="00E8419E">
      <w:pPr>
        <w:spacing w:after="0"/>
        <w:ind w:left="5040" w:right="-540"/>
        <w:rPr>
          <w:rFonts w:ascii="Verdana" w:hAnsi="Verdana" w:cs="Book Antiqua"/>
          <w:b/>
          <w:bCs/>
          <w:sz w:val="18"/>
          <w:szCs w:val="18"/>
        </w:rPr>
      </w:pPr>
      <w:r>
        <w:rPr>
          <w:rFonts w:ascii="Verdana" w:hAnsi="Verdana"/>
          <w:sz w:val="18"/>
          <w:szCs w:val="18"/>
        </w:rPr>
        <w:t xml:space="preserve">                       </w:t>
      </w:r>
      <w:r w:rsidRPr="00B44A07">
        <w:rPr>
          <w:rFonts w:ascii="Verdana" w:hAnsi="Verdana"/>
          <w:sz w:val="18"/>
          <w:szCs w:val="18"/>
        </w:rPr>
        <w:t xml:space="preserve">  </w:t>
      </w:r>
      <w:r>
        <w:rPr>
          <w:rFonts w:ascii="Verdana" w:hAnsi="Verdana"/>
          <w:sz w:val="18"/>
          <w:szCs w:val="18"/>
        </w:rPr>
        <w:t xml:space="preserve">                   </w:t>
      </w:r>
      <w:r w:rsidRPr="00B44A07">
        <w:rPr>
          <w:rFonts w:ascii="Verdana" w:hAnsi="Verdana" w:cs="Book Antiqua"/>
          <w:b/>
          <w:bCs/>
          <w:sz w:val="18"/>
          <w:szCs w:val="18"/>
        </w:rPr>
        <w:t xml:space="preserve">Project coordinator </w:t>
      </w:r>
    </w:p>
    <w:p w:rsidR="00E8419E" w:rsidRPr="00B44A07" w:rsidRDefault="00E8419E" w:rsidP="00E8419E">
      <w:pPr>
        <w:spacing w:after="0" w:line="240" w:lineRule="auto"/>
        <w:ind w:hanging="90"/>
        <w:jc w:val="both"/>
        <w:rPr>
          <w:rFonts w:ascii="Verdana" w:hAnsi="Verdana"/>
          <w:sz w:val="18"/>
          <w:szCs w:val="18"/>
        </w:rPr>
      </w:pPr>
      <w:r w:rsidRPr="00B44A07">
        <w:rPr>
          <w:rFonts w:ascii="Verdana" w:hAnsi="Verdana"/>
          <w:sz w:val="18"/>
          <w:szCs w:val="18"/>
        </w:rPr>
        <w:t xml:space="preserve">    Items required: </w:t>
      </w:r>
      <w:r w:rsidR="00315BDC">
        <w:rPr>
          <w:b/>
          <w:bCs/>
        </w:rPr>
        <w:t>VACUUM CHAMBER</w:t>
      </w:r>
      <w:r>
        <w:rPr>
          <w:b/>
          <w:bCs/>
        </w:rPr>
        <w:t xml:space="preserve"> </w:t>
      </w:r>
      <w:r w:rsidRPr="00B44A07">
        <w:rPr>
          <w:rFonts w:ascii="Verdana" w:hAnsi="Verdana"/>
          <w:sz w:val="18"/>
          <w:szCs w:val="18"/>
        </w:rPr>
        <w:t xml:space="preserve">as per specifications enclosed. </w:t>
      </w:r>
    </w:p>
    <w:p w:rsidR="00E8419E" w:rsidRPr="00B44A07" w:rsidRDefault="00E8419E" w:rsidP="00E8419E">
      <w:pPr>
        <w:spacing w:after="0" w:line="240" w:lineRule="auto"/>
        <w:ind w:left="-360" w:right="-720" w:hanging="90"/>
        <w:jc w:val="both"/>
        <w:rPr>
          <w:rFonts w:ascii="Verdana" w:hAnsi="Verdana"/>
          <w:sz w:val="18"/>
          <w:szCs w:val="18"/>
        </w:rPr>
      </w:pPr>
      <w:r>
        <w:rPr>
          <w:rFonts w:ascii="Verdana" w:hAnsi="Verdana"/>
          <w:sz w:val="18"/>
          <w:szCs w:val="18"/>
        </w:rPr>
        <w:t>------</w:t>
      </w:r>
      <w:r w:rsidRPr="00B44A07">
        <w:rPr>
          <w:rFonts w:ascii="Verdana" w:hAnsi="Verdana"/>
          <w:sz w:val="18"/>
          <w:szCs w:val="18"/>
        </w:rPr>
        <w:t>-------------------------------------------------------------------------------------------------------------</w:t>
      </w:r>
    </w:p>
    <w:p w:rsidR="005D036A" w:rsidRDefault="00E8419E" w:rsidP="00E8419E">
      <w:pPr>
        <w:autoSpaceDE w:val="0"/>
        <w:autoSpaceDN w:val="0"/>
        <w:adjustRightInd w:val="0"/>
        <w:spacing w:after="0" w:line="240" w:lineRule="auto"/>
        <w:ind w:left="-360" w:right="-720"/>
        <w:rPr>
          <w:rFonts w:ascii="Verdana" w:hAnsi="Verdana"/>
          <w:sz w:val="18"/>
          <w:szCs w:val="18"/>
        </w:rPr>
      </w:pP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sidRPr="00B44A07">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proofErr w:type="spellStart"/>
      <w:r w:rsidRPr="00B44A07">
        <w:rPr>
          <w:rFonts w:ascii="Verdana" w:hAnsi="Verdana"/>
          <w:sz w:val="18"/>
          <w:szCs w:val="18"/>
          <w:lang w:val="es-ES_tradnl"/>
        </w:rPr>
        <w:t>Phone</w:t>
      </w:r>
      <w:proofErr w:type="spellEnd"/>
      <w:r w:rsidRPr="00B44A07">
        <w:rPr>
          <w:rFonts w:ascii="Verdana" w:hAnsi="Verdana"/>
          <w:sz w:val="18"/>
          <w:szCs w:val="18"/>
          <w:lang w:val="es-ES_tradnl"/>
        </w:rPr>
        <w:t xml:space="preserve"> Nos.: </w:t>
      </w:r>
      <w:r w:rsidRPr="00B44A07">
        <w:rPr>
          <w:rFonts w:ascii="Verdana" w:hAnsi="Verdana"/>
          <w:b/>
          <w:bCs/>
          <w:sz w:val="18"/>
          <w:szCs w:val="18"/>
          <w:lang w:val="es-ES_tradnl"/>
        </w:rPr>
        <w:t>(044) 2257 50</w:t>
      </w:r>
      <w:r>
        <w:rPr>
          <w:rFonts w:ascii="Verdana" w:hAnsi="Verdana"/>
          <w:b/>
          <w:bCs/>
          <w:sz w:val="18"/>
          <w:szCs w:val="18"/>
          <w:lang w:val="es-ES_tradnl"/>
        </w:rPr>
        <w:t>36</w:t>
      </w:r>
      <w:r w:rsidRPr="00B44A07">
        <w:rPr>
          <w:rFonts w:ascii="Verdana" w:hAnsi="Verdana"/>
          <w:b/>
          <w:bCs/>
          <w:sz w:val="18"/>
          <w:szCs w:val="18"/>
          <w:lang w:val="es-ES_tradnl"/>
        </w:rPr>
        <w:t xml:space="preserve">  </w:t>
      </w:r>
      <w:r>
        <w:rPr>
          <w:rFonts w:ascii="Verdana" w:hAnsi="Verdana"/>
          <w:b/>
          <w:bCs/>
          <w:sz w:val="18"/>
          <w:szCs w:val="18"/>
          <w:lang w:val="es-ES_tradnl"/>
        </w:rPr>
        <w:t>4026 /</w:t>
      </w:r>
      <w:r w:rsidRPr="00B44A07">
        <w:rPr>
          <w:rFonts w:ascii="Verdana" w:hAnsi="Verdana"/>
          <w:b/>
          <w:bCs/>
          <w:sz w:val="18"/>
          <w:szCs w:val="18"/>
          <w:lang w:val="es-ES_tradnl"/>
        </w:rPr>
        <w:t>50</w:t>
      </w:r>
      <w:r>
        <w:rPr>
          <w:rFonts w:ascii="Verdana" w:hAnsi="Verdana"/>
          <w:b/>
          <w:bCs/>
          <w:sz w:val="18"/>
          <w:szCs w:val="18"/>
          <w:lang w:val="es-ES_tradnl"/>
        </w:rPr>
        <w:t>00</w:t>
      </w:r>
      <w:r w:rsidRPr="00B44A07">
        <w:rPr>
          <w:rFonts w:ascii="Verdana" w:hAnsi="Verdana"/>
          <w:b/>
          <w:bCs/>
          <w:sz w:val="18"/>
          <w:szCs w:val="18"/>
          <w:lang w:val="es-ES_tradnl"/>
        </w:rPr>
        <w:t>/  FAX: (044) 2257 4002</w:t>
      </w:r>
      <w:r>
        <w:rPr>
          <w:rFonts w:ascii="Verdana" w:hAnsi="Verdana"/>
          <w:sz w:val="18"/>
          <w:szCs w:val="18"/>
          <w:lang w:val="es-ES_tradnl"/>
        </w:rPr>
        <w:t xml:space="preserve">, E-mail: </w:t>
      </w:r>
      <w:proofErr w:type="spellStart"/>
      <w:r>
        <w:rPr>
          <w:rFonts w:ascii="Verdana" w:hAnsi="Verdana"/>
          <w:sz w:val="18"/>
          <w:szCs w:val="18"/>
          <w:lang w:val="es-ES_tradnl"/>
        </w:rPr>
        <w:t>ranjith.m</w:t>
      </w:r>
      <w:proofErr w:type="spellEnd"/>
      <w:r w:rsidRPr="00B44A07">
        <w:rPr>
          <w:rFonts w:ascii="Verdana" w:hAnsi="Verdana"/>
          <w:sz w:val="18"/>
          <w:szCs w:val="18"/>
          <w:lang w:val="es-ES_tradnl"/>
        </w:rPr>
        <w:t>@</w:t>
      </w:r>
      <w:r w:rsidRPr="00B44A07">
        <w:rPr>
          <w:rFonts w:ascii="Verdana" w:hAnsi="Verdana"/>
          <w:sz w:val="18"/>
          <w:szCs w:val="18"/>
        </w:rPr>
        <w:t>iitm.ac.in</w:t>
      </w:r>
      <w:r>
        <w:rPr>
          <w:rFonts w:ascii="Verdana" w:hAnsi="Verdana"/>
          <w:sz w:val="18"/>
          <w:szCs w:val="18"/>
        </w:rPr>
        <w:t xml:space="preserve"> </w:t>
      </w:r>
    </w:p>
    <w:p w:rsidR="00E8419E" w:rsidRDefault="005D036A" w:rsidP="00E8419E">
      <w:pPr>
        <w:autoSpaceDE w:val="0"/>
        <w:autoSpaceDN w:val="0"/>
        <w:adjustRightInd w:val="0"/>
        <w:spacing w:after="0" w:line="240" w:lineRule="auto"/>
        <w:ind w:left="-360" w:right="-720"/>
        <w:rPr>
          <w:rFonts w:ascii="Verdana" w:hAnsi="Verdana"/>
          <w:sz w:val="18"/>
          <w:szCs w:val="18"/>
        </w:rPr>
      </w:pPr>
      <w:r>
        <w:rPr>
          <w:rFonts w:ascii="Verdana" w:hAnsi="Verdana"/>
          <w:sz w:val="18"/>
          <w:szCs w:val="18"/>
        </w:rPr>
        <w:br w:type="page"/>
      </w:r>
    </w:p>
    <w:p w:rsidR="005D036A" w:rsidRDefault="005D036A" w:rsidP="00E8419E">
      <w:pPr>
        <w:autoSpaceDE w:val="0"/>
        <w:autoSpaceDN w:val="0"/>
        <w:adjustRightInd w:val="0"/>
        <w:spacing w:after="0" w:line="240" w:lineRule="auto"/>
        <w:ind w:left="-360" w:right="-720"/>
        <w:rPr>
          <w:rFonts w:ascii="Verdana" w:hAnsi="Verdana"/>
          <w:sz w:val="18"/>
          <w:szCs w:val="18"/>
        </w:rPr>
      </w:pPr>
    </w:p>
    <w:p w:rsidR="005D036A" w:rsidRPr="001976E5" w:rsidRDefault="005D036A" w:rsidP="005D036A">
      <w:pPr>
        <w:jc w:val="center"/>
        <w:rPr>
          <w:rFonts w:ascii="Times New Roman" w:hAnsi="Times New Roman"/>
          <w:b/>
          <w:sz w:val="36"/>
          <w:szCs w:val="36"/>
        </w:rPr>
      </w:pPr>
      <w:r>
        <w:rPr>
          <w:rFonts w:ascii="Times New Roman" w:hAnsi="Times New Roman"/>
          <w:b/>
          <w:sz w:val="36"/>
          <w:szCs w:val="36"/>
          <w:u w:val="single"/>
        </w:rPr>
        <w:t xml:space="preserve">Specifications </w:t>
      </w:r>
      <w:proofErr w:type="spellStart"/>
      <w:r>
        <w:rPr>
          <w:rFonts w:ascii="Times New Roman" w:hAnsi="Times New Roman"/>
          <w:b/>
          <w:sz w:val="36"/>
          <w:szCs w:val="36"/>
          <w:u w:val="single"/>
        </w:rPr>
        <w:t>ofVacuum</w:t>
      </w:r>
      <w:bookmarkStart w:id="0" w:name="_GoBack"/>
      <w:bookmarkEnd w:id="0"/>
      <w:proofErr w:type="spellEnd"/>
      <w:r>
        <w:rPr>
          <w:rFonts w:ascii="Times New Roman" w:hAnsi="Times New Roman"/>
          <w:b/>
          <w:sz w:val="36"/>
          <w:szCs w:val="36"/>
          <w:u w:val="single"/>
        </w:rPr>
        <w:t xml:space="preserve"> C</w:t>
      </w:r>
      <w:r w:rsidRPr="001976E5">
        <w:rPr>
          <w:rFonts w:ascii="Times New Roman" w:hAnsi="Times New Roman"/>
          <w:b/>
          <w:sz w:val="36"/>
          <w:szCs w:val="36"/>
          <w:u w:val="single"/>
        </w:rPr>
        <w:t>hamber</w:t>
      </w:r>
    </w:p>
    <w:p w:rsidR="005D036A" w:rsidRPr="001976E5" w:rsidRDefault="005D036A" w:rsidP="005D036A">
      <w:pPr>
        <w:jc w:val="both"/>
        <w:rPr>
          <w:rFonts w:ascii="Times New Roman" w:hAnsi="Times New Roman"/>
          <w:sz w:val="26"/>
          <w:szCs w:val="26"/>
        </w:rPr>
      </w:pPr>
      <w:r w:rsidRPr="001976E5">
        <w:rPr>
          <w:rFonts w:ascii="Times New Roman" w:hAnsi="Times New Roman"/>
          <w:sz w:val="26"/>
          <w:szCs w:val="26"/>
        </w:rPr>
        <w:t>We need a vacuum chamber with dimension 2.4mx2.4mx2.4m. The pressure (range: 1bar–0.006bar) inside the chamber should be read using a gauge fitted onto the chamber. In addition, a control panel should provide an automatic cutoff mechanism (for a set pressure) based on feedback from a pressure sensor. The chamber should have a door for entry of personnel and also a window to view. In addition, there should be provision for taking cables (signal/electrical).</w:t>
      </w:r>
    </w:p>
    <w:p w:rsidR="005D036A" w:rsidRDefault="005D036A" w:rsidP="005D036A">
      <w:pPr>
        <w:rPr>
          <w:rFonts w:ascii="Times New Roman" w:hAnsi="Times New Roman"/>
          <w:sz w:val="26"/>
          <w:szCs w:val="26"/>
        </w:rPr>
      </w:pPr>
      <w:r w:rsidRPr="001976E5">
        <w:rPr>
          <w:rFonts w:ascii="Times New Roman" w:hAnsi="Times New Roman"/>
          <w:sz w:val="26"/>
          <w:szCs w:val="26"/>
        </w:rPr>
        <w:t>Line Diagram, Rendered views and specifications of chamber and door are given below:</w:t>
      </w:r>
    </w:p>
    <w:p w:rsidR="005D036A" w:rsidRPr="001976E5" w:rsidRDefault="005D036A" w:rsidP="005D036A">
      <w:pPr>
        <w:rPr>
          <w:rFonts w:ascii="Times New Roman" w:hAnsi="Times New Roman"/>
          <w:b/>
          <w:sz w:val="30"/>
          <w:szCs w:val="30"/>
          <w:u w:val="single"/>
        </w:rPr>
      </w:pPr>
      <w:r w:rsidRPr="001976E5">
        <w:rPr>
          <w:rFonts w:ascii="Times New Roman" w:hAnsi="Times New Roman"/>
          <w:b/>
          <w:sz w:val="30"/>
          <w:szCs w:val="30"/>
          <w:u w:val="single"/>
        </w:rPr>
        <w:t>Line Diagram</w:t>
      </w:r>
    </w:p>
    <w:p w:rsidR="005D036A" w:rsidRPr="00851666" w:rsidRDefault="00144B02" w:rsidP="005D036A">
      <w:pPr>
        <w:jc w:val="center"/>
        <w:rPr>
          <w:sz w:val="24"/>
          <w:szCs w:val="24"/>
        </w:rPr>
      </w:pPr>
      <w:r w:rsidRPr="00144B02">
        <w:rPr>
          <w:noProof/>
        </w:rPr>
        <w:pict>
          <v:shapetype id="_x0000_t202" coordsize="21600,21600" o:spt="202" path="m,l,21600r21600,l21600,xe">
            <v:stroke joinstyle="miter"/>
            <v:path gradientshapeok="t" o:connecttype="rect"/>
          </v:shapetype>
          <v:shape id="_x0000_s1030" type="#_x0000_t202" style="position:absolute;left:0;text-align:left;margin-left:122.05pt;margin-top:309.6pt;width:218.45pt;height:29.6pt;z-index:251659264">
            <v:textbox>
              <w:txbxContent>
                <w:p w:rsidR="005D036A" w:rsidRPr="00151AAB" w:rsidRDefault="005D036A" w:rsidP="005D036A">
                  <w:pPr>
                    <w:rPr>
                      <w:b/>
                      <w:i/>
                    </w:rPr>
                  </w:pPr>
                  <w:r w:rsidRPr="00151AAB">
                    <w:rPr>
                      <w:b/>
                      <w:i/>
                    </w:rPr>
                    <w:t>Fig:1 Line Diagram with Dimensions</w:t>
                  </w:r>
                </w:p>
              </w:txbxContent>
            </v:textbox>
          </v:shape>
        </w:pict>
      </w:r>
      <w:r w:rsidR="003A12ED">
        <w:rPr>
          <w:noProof/>
          <w:sz w:val="24"/>
          <w:szCs w:val="24"/>
        </w:rPr>
        <w:drawing>
          <wp:inline distT="0" distB="0" distL="0" distR="0">
            <wp:extent cx="5430520" cy="395986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430520" cy="3959860"/>
                    </a:xfrm>
                    <a:prstGeom prst="rect">
                      <a:avLst/>
                    </a:prstGeom>
                    <a:noFill/>
                    <a:ln w="9525">
                      <a:noFill/>
                      <a:miter lim="800000"/>
                      <a:headEnd/>
                      <a:tailEnd/>
                    </a:ln>
                  </pic:spPr>
                </pic:pic>
              </a:graphicData>
            </a:graphic>
          </wp:inline>
        </w:drawing>
      </w:r>
    </w:p>
    <w:p w:rsidR="005D036A" w:rsidRPr="00851666" w:rsidRDefault="00144B02" w:rsidP="005D036A">
      <w:pPr>
        <w:jc w:val="center"/>
        <w:rPr>
          <w:sz w:val="24"/>
          <w:szCs w:val="24"/>
        </w:rPr>
      </w:pPr>
      <w:r w:rsidRPr="00144B02">
        <w:rPr>
          <w:noProof/>
        </w:rPr>
        <w:lastRenderedPageBreak/>
        <w:pict>
          <v:shape id="_x0000_s1031" type="#_x0000_t202" style="position:absolute;left:0;text-align:left;margin-left:-7.5pt;margin-top:-36pt;width:196.5pt;height:35.25pt;z-index:251660288" stroked="f">
            <v:textbox>
              <w:txbxContent>
                <w:p w:rsidR="005D036A" w:rsidRPr="00CD69C5" w:rsidRDefault="005D036A" w:rsidP="005D036A">
                  <w:pPr>
                    <w:rPr>
                      <w:rFonts w:ascii="Times New Roman" w:hAnsi="Times New Roman"/>
                      <w:b/>
                      <w:sz w:val="30"/>
                      <w:szCs w:val="30"/>
                      <w:u w:val="single"/>
                    </w:rPr>
                  </w:pPr>
                  <w:r>
                    <w:rPr>
                      <w:rFonts w:ascii="Times New Roman" w:hAnsi="Times New Roman"/>
                      <w:b/>
                      <w:sz w:val="30"/>
                      <w:szCs w:val="30"/>
                      <w:u w:val="single"/>
                    </w:rPr>
                    <w:t>Rendered Views</w:t>
                  </w:r>
                </w:p>
                <w:p w:rsidR="005D036A" w:rsidRDefault="005D036A" w:rsidP="005D036A"/>
              </w:txbxContent>
            </v:textbox>
          </v:shape>
        </w:pict>
      </w:r>
      <w:r w:rsidRPr="00144B02">
        <w:rPr>
          <w:noProof/>
        </w:rPr>
        <w:pict>
          <v:shape id="_x0000_s1028" type="#_x0000_t202" style="position:absolute;left:0;text-align:left;margin-left:141.55pt;margin-top:266.25pt;width:175.7pt;height:29.6pt;z-index:251657216">
            <v:textbox style="mso-next-textbox:#_x0000_s1028">
              <w:txbxContent>
                <w:p w:rsidR="005D036A" w:rsidRPr="00151AAB" w:rsidRDefault="005D036A" w:rsidP="005D036A">
                  <w:pPr>
                    <w:rPr>
                      <w:b/>
                      <w:i/>
                    </w:rPr>
                  </w:pPr>
                  <w:r w:rsidRPr="00151AAB">
                    <w:rPr>
                      <w:b/>
                      <w:i/>
                    </w:rPr>
                    <w:t>Fig:2 Rendered View</w:t>
                  </w:r>
                </w:p>
              </w:txbxContent>
            </v:textbox>
          </v:shape>
        </w:pict>
      </w:r>
      <w:r w:rsidR="003A12ED">
        <w:rPr>
          <w:noProof/>
          <w:sz w:val="24"/>
          <w:szCs w:val="24"/>
        </w:rPr>
        <w:drawing>
          <wp:inline distT="0" distB="0" distL="0" distR="0">
            <wp:extent cx="4651375" cy="386461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51375" cy="3864610"/>
                    </a:xfrm>
                    <a:prstGeom prst="rect">
                      <a:avLst/>
                    </a:prstGeom>
                    <a:noFill/>
                    <a:ln w="9525">
                      <a:noFill/>
                      <a:miter lim="800000"/>
                      <a:headEnd/>
                      <a:tailEnd/>
                    </a:ln>
                  </pic:spPr>
                </pic:pic>
              </a:graphicData>
            </a:graphic>
          </wp:inline>
        </w:drawing>
      </w:r>
    </w:p>
    <w:p w:rsidR="005D036A" w:rsidRPr="00851666" w:rsidRDefault="00144B02" w:rsidP="005D036A">
      <w:pPr>
        <w:jc w:val="center"/>
        <w:rPr>
          <w:sz w:val="24"/>
          <w:szCs w:val="24"/>
        </w:rPr>
      </w:pPr>
      <w:r w:rsidRPr="00144B02">
        <w:rPr>
          <w:noProof/>
        </w:rPr>
        <w:pict>
          <v:shape id="_x0000_s1029" type="#_x0000_t202" style="position:absolute;left:0;text-align:left;margin-left:173.3pt;margin-top:311.85pt;width:175.7pt;height:29.6pt;z-index:251658240">
            <v:textbox style="mso-next-textbox:#_x0000_s1029">
              <w:txbxContent>
                <w:p w:rsidR="005D036A" w:rsidRPr="00151AAB" w:rsidRDefault="005D036A" w:rsidP="005D036A">
                  <w:pPr>
                    <w:rPr>
                      <w:b/>
                      <w:i/>
                    </w:rPr>
                  </w:pPr>
                  <w:r w:rsidRPr="00151AAB">
                    <w:rPr>
                      <w:b/>
                      <w:i/>
                    </w:rPr>
                    <w:t>Fig:</w:t>
                  </w:r>
                  <w:r>
                    <w:rPr>
                      <w:b/>
                      <w:i/>
                    </w:rPr>
                    <w:t xml:space="preserve">3 </w:t>
                  </w:r>
                  <w:r w:rsidRPr="00151AAB">
                    <w:rPr>
                      <w:b/>
                      <w:i/>
                    </w:rPr>
                    <w:t xml:space="preserve"> Rendered View</w:t>
                  </w:r>
                </w:p>
              </w:txbxContent>
            </v:textbox>
          </v:shape>
        </w:pict>
      </w:r>
      <w:r w:rsidRPr="00144B02">
        <w:rPr>
          <w:noProof/>
        </w:rPr>
        <w:pict>
          <v:shapetype id="_x0000_t32" coordsize="21600,21600" o:spt="32" o:oned="t" path="m,l21600,21600e" filled="f">
            <v:path arrowok="t" fillok="f" o:connecttype="none"/>
            <o:lock v:ext="edit" shapetype="t"/>
          </v:shapetype>
          <v:shape id="_x0000_s1026" type="#_x0000_t32" style="position:absolute;left:0;text-align:left;margin-left:242.5pt;margin-top:239.25pt;width:106.5pt;height:1.5pt;flip:y;z-index:251655168" o:connectortype="straight">
            <v:stroke endarrow="block"/>
          </v:shape>
        </w:pict>
      </w:r>
      <w:r w:rsidRPr="00144B02">
        <w:rPr>
          <w:noProof/>
        </w:rPr>
        <w:pict>
          <v:shape id="_x0000_s1027" type="#_x0000_t202" style="position:absolute;left:0;text-align:left;margin-left:349pt;margin-top:223.5pt;width:95.45pt;height:43.85pt;z-index:251656192">
            <v:textbox style="mso-next-textbox:#_x0000_s1027">
              <w:txbxContent>
                <w:p w:rsidR="005D036A" w:rsidRPr="00230E23" w:rsidRDefault="005D036A" w:rsidP="005D036A">
                  <w:pPr>
                    <w:spacing w:after="0" w:line="240" w:lineRule="auto"/>
                    <w:rPr>
                      <w:rFonts w:ascii="Cambria" w:hAnsi="Cambria"/>
                      <w:i/>
                      <w:iCs/>
                      <w:color w:val="5A5A5A"/>
                      <w:sz w:val="24"/>
                      <w:szCs w:val="24"/>
                    </w:rPr>
                  </w:pPr>
                  <w:r w:rsidRPr="00230E23">
                    <w:rPr>
                      <w:rFonts w:ascii="Cambria" w:hAnsi="Cambria"/>
                      <w:i/>
                      <w:iCs/>
                      <w:color w:val="5A5A5A"/>
                      <w:sz w:val="24"/>
                      <w:szCs w:val="24"/>
                    </w:rPr>
                    <w:t>Door opening</w:t>
                  </w:r>
                </w:p>
                <w:p w:rsidR="005D036A" w:rsidRPr="00230E23" w:rsidRDefault="005D036A" w:rsidP="005D036A">
                  <w:pPr>
                    <w:spacing w:after="0" w:line="240" w:lineRule="auto"/>
                    <w:rPr>
                      <w:rFonts w:ascii="Cambria" w:hAnsi="Cambria"/>
                      <w:i/>
                      <w:iCs/>
                      <w:color w:val="5A5A5A"/>
                      <w:sz w:val="24"/>
                      <w:szCs w:val="24"/>
                    </w:rPr>
                  </w:pPr>
                  <w:r w:rsidRPr="00230E23">
                    <w:rPr>
                      <w:rFonts w:ascii="Cambria" w:hAnsi="Cambria"/>
                      <w:i/>
                      <w:iCs/>
                      <w:color w:val="5A5A5A"/>
                      <w:sz w:val="24"/>
                      <w:szCs w:val="24"/>
                    </w:rPr>
                    <w:t>(1m x 1 m)</w:t>
                  </w:r>
                </w:p>
                <w:p w:rsidR="005D036A" w:rsidRDefault="005D036A" w:rsidP="005D036A"/>
              </w:txbxContent>
            </v:textbox>
          </v:shape>
        </w:pict>
      </w:r>
      <w:r w:rsidR="003A12ED">
        <w:rPr>
          <w:noProof/>
          <w:sz w:val="24"/>
          <w:szCs w:val="24"/>
        </w:rPr>
        <w:drawing>
          <wp:inline distT="0" distB="0" distL="0" distR="0">
            <wp:extent cx="4802505" cy="403161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02505" cy="4031615"/>
                    </a:xfrm>
                    <a:prstGeom prst="rect">
                      <a:avLst/>
                    </a:prstGeom>
                    <a:noFill/>
                    <a:ln w="9525">
                      <a:noFill/>
                      <a:miter lim="800000"/>
                      <a:headEnd/>
                      <a:tailEnd/>
                    </a:ln>
                  </pic:spPr>
                </pic:pic>
              </a:graphicData>
            </a:graphic>
          </wp:inline>
        </w:drawing>
      </w:r>
    </w:p>
    <w:p w:rsidR="005D036A" w:rsidRPr="00851666" w:rsidRDefault="003A12ED" w:rsidP="005D036A">
      <w:pPr>
        <w:rPr>
          <w:sz w:val="24"/>
          <w:szCs w:val="24"/>
        </w:rPr>
      </w:pPr>
      <w:r>
        <w:rPr>
          <w:noProof/>
          <w:sz w:val="24"/>
          <w:szCs w:val="24"/>
        </w:rPr>
        <w:lastRenderedPageBreak/>
        <w:drawing>
          <wp:inline distT="0" distB="0" distL="0" distR="0">
            <wp:extent cx="2703195" cy="2122805"/>
            <wp:effectExtent l="19050" t="0" r="190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703195" cy="2122805"/>
                    </a:xfrm>
                    <a:prstGeom prst="rect">
                      <a:avLst/>
                    </a:prstGeom>
                    <a:noFill/>
                    <a:ln w="9525">
                      <a:noFill/>
                      <a:miter lim="800000"/>
                      <a:headEnd/>
                      <a:tailEnd/>
                    </a:ln>
                  </pic:spPr>
                </pic:pic>
              </a:graphicData>
            </a:graphic>
          </wp:inline>
        </w:drawing>
      </w:r>
      <w:r>
        <w:rPr>
          <w:noProof/>
          <w:sz w:val="24"/>
          <w:szCs w:val="24"/>
        </w:rPr>
        <w:drawing>
          <wp:inline distT="0" distB="0" distL="0" distR="0">
            <wp:extent cx="2488436" cy="2130949"/>
            <wp:effectExtent l="19050" t="0" r="7114"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490424" cy="2132652"/>
                    </a:xfrm>
                    <a:prstGeom prst="rect">
                      <a:avLst/>
                    </a:prstGeom>
                    <a:noFill/>
                    <a:ln w="9525">
                      <a:noFill/>
                      <a:miter lim="800000"/>
                      <a:headEnd/>
                      <a:tailEnd/>
                    </a:ln>
                  </pic:spPr>
                </pic:pic>
              </a:graphicData>
            </a:graphic>
          </wp:inline>
        </w:drawing>
      </w:r>
    </w:p>
    <w:p w:rsidR="005D036A" w:rsidRPr="00CD69C5" w:rsidRDefault="006B4BA9" w:rsidP="005D036A">
      <w:pPr>
        <w:rPr>
          <w:sz w:val="24"/>
          <w:szCs w:val="24"/>
        </w:rPr>
      </w:pPr>
      <w:r w:rsidRPr="00851666">
        <w:rPr>
          <w:sz w:val="24"/>
          <w:szCs w:val="24"/>
        </w:rPr>
        <w:t xml:space="preserve">180 mm X 180 mm – 8 mm </w:t>
      </w:r>
      <w:r>
        <w:rPr>
          <w:sz w:val="24"/>
          <w:szCs w:val="24"/>
        </w:rPr>
        <w:t>thickness</w:t>
      </w:r>
      <w:r w:rsidRPr="00851666">
        <w:rPr>
          <w:sz w:val="24"/>
          <w:szCs w:val="24"/>
        </w:rPr>
        <w:t xml:space="preserve"> </w:t>
      </w:r>
      <w:r>
        <w:rPr>
          <w:sz w:val="24"/>
          <w:szCs w:val="24"/>
        </w:rPr>
        <w:t xml:space="preserve"> </w:t>
      </w:r>
      <w:r>
        <w:rPr>
          <w:sz w:val="24"/>
          <w:szCs w:val="24"/>
        </w:rPr>
        <w:tab/>
      </w:r>
      <w:r>
        <w:rPr>
          <w:sz w:val="24"/>
          <w:szCs w:val="24"/>
        </w:rPr>
        <w:tab/>
      </w:r>
      <w:r w:rsidR="005D036A" w:rsidRPr="00851666">
        <w:rPr>
          <w:sz w:val="24"/>
          <w:szCs w:val="24"/>
        </w:rPr>
        <w:t xml:space="preserve">180 mm X 180 mm – 8 mm </w:t>
      </w:r>
      <w:r w:rsidR="005D036A">
        <w:rPr>
          <w:sz w:val="24"/>
          <w:szCs w:val="24"/>
        </w:rPr>
        <w:t xml:space="preserve">thickness                                                                                                 </w:t>
      </w:r>
    </w:p>
    <w:p w:rsidR="005D036A" w:rsidRPr="003F792F" w:rsidRDefault="005D036A" w:rsidP="005D036A">
      <w:pPr>
        <w:rPr>
          <w:rFonts w:ascii="Times New Roman" w:hAnsi="Times New Roman"/>
          <w:b/>
          <w:noProof/>
          <w:sz w:val="28"/>
          <w:szCs w:val="28"/>
          <w:u w:val="single"/>
        </w:rPr>
      </w:pPr>
      <w:r w:rsidRPr="003F792F">
        <w:rPr>
          <w:rFonts w:ascii="Times New Roman" w:hAnsi="Times New Roman"/>
          <w:b/>
          <w:noProof/>
          <w:sz w:val="28"/>
          <w:szCs w:val="28"/>
          <w:u w:val="single"/>
        </w:rPr>
        <w:t xml:space="preserve">Description </w:t>
      </w:r>
    </w:p>
    <w:p w:rsidR="005D036A" w:rsidRPr="003F792F" w:rsidRDefault="005D036A" w:rsidP="005D036A">
      <w:pPr>
        <w:pStyle w:val="ListParagraph"/>
        <w:numPr>
          <w:ilvl w:val="0"/>
          <w:numId w:val="14"/>
        </w:numPr>
        <w:spacing w:after="200" w:line="276" w:lineRule="auto"/>
        <w:rPr>
          <w:rFonts w:ascii="Times New Roman" w:hAnsi="Times New Roman"/>
          <w:noProof/>
          <w:sz w:val="26"/>
          <w:szCs w:val="26"/>
        </w:rPr>
      </w:pPr>
      <w:r w:rsidRPr="003F792F">
        <w:rPr>
          <w:rFonts w:ascii="Times New Roman" w:hAnsi="Times New Roman"/>
          <w:noProof/>
          <w:sz w:val="26"/>
          <w:szCs w:val="26"/>
        </w:rPr>
        <w:t>Structure Dimension 2.4m X 2.4 m</w:t>
      </w:r>
    </w:p>
    <w:p w:rsidR="005D036A" w:rsidRPr="003F792F" w:rsidRDefault="005D036A" w:rsidP="005D036A">
      <w:pPr>
        <w:pStyle w:val="ListParagraph"/>
        <w:numPr>
          <w:ilvl w:val="0"/>
          <w:numId w:val="14"/>
        </w:numPr>
        <w:spacing w:after="200" w:line="276" w:lineRule="auto"/>
        <w:rPr>
          <w:rFonts w:ascii="Times New Roman" w:hAnsi="Times New Roman"/>
          <w:noProof/>
          <w:sz w:val="26"/>
          <w:szCs w:val="26"/>
        </w:rPr>
      </w:pPr>
      <w:r w:rsidRPr="003F792F">
        <w:rPr>
          <w:rFonts w:ascii="Times New Roman" w:hAnsi="Times New Roman"/>
          <w:noProof/>
          <w:sz w:val="26"/>
          <w:szCs w:val="26"/>
        </w:rPr>
        <w:t>Loading- 1 bar- Vacuum pressure</w:t>
      </w:r>
    </w:p>
    <w:p w:rsidR="005D036A" w:rsidRPr="003F792F" w:rsidRDefault="005D036A" w:rsidP="005D036A">
      <w:pPr>
        <w:pStyle w:val="ListParagraph"/>
        <w:numPr>
          <w:ilvl w:val="0"/>
          <w:numId w:val="14"/>
        </w:numPr>
        <w:spacing w:after="200" w:line="276" w:lineRule="auto"/>
        <w:rPr>
          <w:rFonts w:ascii="Times New Roman" w:hAnsi="Times New Roman"/>
          <w:noProof/>
          <w:sz w:val="26"/>
          <w:szCs w:val="26"/>
        </w:rPr>
      </w:pPr>
      <w:r w:rsidRPr="003F792F">
        <w:rPr>
          <w:rFonts w:ascii="Times New Roman" w:hAnsi="Times New Roman"/>
          <w:noProof/>
          <w:sz w:val="26"/>
          <w:szCs w:val="26"/>
        </w:rPr>
        <w:t>Member- TATA STRUCTURA (SHS)</w:t>
      </w:r>
    </w:p>
    <w:p w:rsidR="005D036A" w:rsidRPr="003F792F" w:rsidRDefault="00B54FDF" w:rsidP="005D036A">
      <w:pPr>
        <w:pStyle w:val="ListParagraph"/>
        <w:numPr>
          <w:ilvl w:val="0"/>
          <w:numId w:val="14"/>
        </w:numPr>
        <w:spacing w:after="200" w:line="276" w:lineRule="auto"/>
        <w:rPr>
          <w:rFonts w:ascii="Times New Roman" w:hAnsi="Times New Roman"/>
          <w:sz w:val="26"/>
          <w:szCs w:val="26"/>
        </w:rPr>
      </w:pPr>
      <w:r>
        <w:rPr>
          <w:rFonts w:ascii="Times New Roman" w:hAnsi="Times New Roman"/>
          <w:sz w:val="26"/>
          <w:szCs w:val="26"/>
        </w:rPr>
        <w:t>Plates- 12</w:t>
      </w:r>
      <w:r w:rsidR="005D036A" w:rsidRPr="003F792F">
        <w:rPr>
          <w:rFonts w:ascii="Times New Roman" w:hAnsi="Times New Roman"/>
          <w:sz w:val="26"/>
          <w:szCs w:val="26"/>
        </w:rPr>
        <w:t xml:space="preserve"> mm thick</w:t>
      </w:r>
    </w:p>
    <w:p w:rsidR="005D036A" w:rsidRPr="00CD69C5" w:rsidRDefault="005D036A" w:rsidP="005D036A">
      <w:pPr>
        <w:pStyle w:val="ListParagraph"/>
        <w:numPr>
          <w:ilvl w:val="0"/>
          <w:numId w:val="14"/>
        </w:numPr>
        <w:spacing w:after="200" w:line="276" w:lineRule="auto"/>
        <w:rPr>
          <w:rFonts w:ascii="Times New Roman" w:hAnsi="Times New Roman"/>
          <w:sz w:val="26"/>
          <w:szCs w:val="26"/>
        </w:rPr>
      </w:pPr>
      <w:r w:rsidRPr="003F792F">
        <w:rPr>
          <w:rFonts w:ascii="Times New Roman" w:hAnsi="Times New Roman"/>
          <w:sz w:val="26"/>
          <w:szCs w:val="26"/>
        </w:rPr>
        <w:t xml:space="preserve">BOQ- 1.8 T </w:t>
      </w:r>
      <w:r>
        <w:rPr>
          <w:rFonts w:ascii="Times New Roman" w:hAnsi="Times New Roman"/>
          <w:sz w:val="26"/>
          <w:szCs w:val="26"/>
        </w:rPr>
        <w:t>approx.</w:t>
      </w:r>
      <w:r w:rsidRPr="003F792F">
        <w:rPr>
          <w:rFonts w:ascii="Times New Roman" w:hAnsi="Times New Roman"/>
          <w:sz w:val="26"/>
          <w:szCs w:val="26"/>
        </w:rPr>
        <w:t xml:space="preserve"> for overall structure (excluding plate)</w:t>
      </w:r>
    </w:p>
    <w:p w:rsidR="005D036A" w:rsidRPr="003F792F" w:rsidRDefault="005D036A" w:rsidP="005D036A">
      <w:pPr>
        <w:rPr>
          <w:rFonts w:ascii="Times New Roman" w:hAnsi="Times New Roman"/>
          <w:b/>
          <w:sz w:val="28"/>
          <w:szCs w:val="28"/>
          <w:u w:val="single"/>
        </w:rPr>
      </w:pPr>
      <w:r w:rsidRPr="003F792F">
        <w:rPr>
          <w:rFonts w:ascii="Times New Roman" w:hAnsi="Times New Roman"/>
          <w:b/>
          <w:sz w:val="28"/>
          <w:szCs w:val="28"/>
          <w:u w:val="single"/>
        </w:rPr>
        <w:t xml:space="preserve">Members- TATA </w:t>
      </w:r>
      <w:proofErr w:type="spellStart"/>
      <w:r w:rsidRPr="003F792F">
        <w:rPr>
          <w:rFonts w:ascii="Times New Roman" w:hAnsi="Times New Roman"/>
          <w:b/>
          <w:sz w:val="28"/>
          <w:szCs w:val="28"/>
          <w:u w:val="single"/>
        </w:rPr>
        <w:t>Structura</w:t>
      </w:r>
      <w:proofErr w:type="spellEnd"/>
      <w:r w:rsidRPr="003F792F">
        <w:rPr>
          <w:rFonts w:ascii="Times New Roman" w:hAnsi="Times New Roman"/>
          <w:b/>
          <w:sz w:val="28"/>
          <w:szCs w:val="28"/>
          <w:u w:val="single"/>
        </w:rPr>
        <w:t xml:space="preserve">  </w:t>
      </w:r>
    </w:p>
    <w:p w:rsidR="005D036A" w:rsidRPr="006B4BA9" w:rsidRDefault="005D036A" w:rsidP="005D036A">
      <w:pPr>
        <w:pStyle w:val="ListParagraph"/>
        <w:numPr>
          <w:ilvl w:val="0"/>
          <w:numId w:val="13"/>
        </w:numPr>
        <w:spacing w:after="200" w:line="276" w:lineRule="auto"/>
        <w:rPr>
          <w:rFonts w:ascii="Times New Roman" w:hAnsi="Times New Roman"/>
          <w:b/>
          <w:sz w:val="26"/>
          <w:szCs w:val="26"/>
        </w:rPr>
      </w:pPr>
      <w:r w:rsidRPr="006B4BA9">
        <w:rPr>
          <w:rFonts w:ascii="Times New Roman" w:hAnsi="Times New Roman"/>
          <w:sz w:val="26"/>
          <w:szCs w:val="26"/>
        </w:rPr>
        <w:t>Outer frame members</w:t>
      </w:r>
      <w:r w:rsidR="006B4BA9">
        <w:rPr>
          <w:rFonts w:ascii="Times New Roman" w:hAnsi="Times New Roman"/>
          <w:sz w:val="26"/>
          <w:szCs w:val="26"/>
        </w:rPr>
        <w:t xml:space="preserve"> and </w:t>
      </w:r>
      <w:r w:rsidR="006B4BA9">
        <w:rPr>
          <w:rFonts w:ascii="Times New Roman" w:hAnsi="Times New Roman"/>
          <w:b/>
          <w:sz w:val="26"/>
          <w:szCs w:val="26"/>
        </w:rPr>
        <w:t xml:space="preserve"> </w:t>
      </w:r>
      <w:r w:rsidRPr="006B4BA9">
        <w:rPr>
          <w:rFonts w:ascii="Times New Roman" w:hAnsi="Times New Roman"/>
          <w:sz w:val="26"/>
          <w:szCs w:val="26"/>
        </w:rPr>
        <w:t>Inner frame members: Square hollow section</w:t>
      </w:r>
      <w:r w:rsidRPr="006B4BA9">
        <w:rPr>
          <w:rFonts w:ascii="Times New Roman" w:hAnsi="Times New Roman"/>
          <w:b/>
          <w:sz w:val="26"/>
          <w:szCs w:val="26"/>
        </w:rPr>
        <w:t>180 mm X 180 mm – 8 mm thickness</w:t>
      </w:r>
    </w:p>
    <w:p w:rsidR="005D036A" w:rsidRPr="00CD69C5" w:rsidRDefault="005D036A" w:rsidP="005D036A">
      <w:pPr>
        <w:jc w:val="both"/>
        <w:rPr>
          <w:rFonts w:ascii="Times New Roman" w:hAnsi="Times New Roman"/>
          <w:b/>
          <w:sz w:val="28"/>
          <w:szCs w:val="28"/>
          <w:u w:val="single"/>
        </w:rPr>
      </w:pPr>
      <w:r w:rsidRPr="00CD69C5">
        <w:rPr>
          <w:rFonts w:ascii="Times New Roman" w:hAnsi="Times New Roman"/>
          <w:b/>
          <w:sz w:val="28"/>
          <w:szCs w:val="28"/>
          <w:u w:val="single"/>
        </w:rPr>
        <w:t>Other requirements</w:t>
      </w:r>
    </w:p>
    <w:p w:rsidR="005D036A" w:rsidRPr="00CD69C5" w:rsidRDefault="005D036A" w:rsidP="005D036A">
      <w:pPr>
        <w:jc w:val="both"/>
        <w:rPr>
          <w:rFonts w:ascii="Times New Roman" w:hAnsi="Times New Roman"/>
          <w:b/>
          <w:sz w:val="26"/>
          <w:szCs w:val="26"/>
        </w:rPr>
      </w:pPr>
      <w:r w:rsidRPr="00CD69C5">
        <w:rPr>
          <w:rFonts w:ascii="Times New Roman" w:hAnsi="Times New Roman"/>
          <w:sz w:val="26"/>
          <w:szCs w:val="26"/>
        </w:rPr>
        <w:t>The vacuum pump available at aeros</w:t>
      </w:r>
      <w:r w:rsidR="00AE43C5">
        <w:rPr>
          <w:rFonts w:ascii="Times New Roman" w:hAnsi="Times New Roman"/>
          <w:sz w:val="26"/>
          <w:szCs w:val="26"/>
        </w:rPr>
        <w:t>pace department, IIT Madras has</w:t>
      </w:r>
      <w:r w:rsidRPr="00CD69C5">
        <w:rPr>
          <w:rFonts w:ascii="Times New Roman" w:hAnsi="Times New Roman"/>
          <w:sz w:val="26"/>
          <w:szCs w:val="26"/>
        </w:rPr>
        <w:t xml:space="preserve"> to be connected</w:t>
      </w:r>
      <w:r w:rsidR="00AE43C5">
        <w:rPr>
          <w:rFonts w:ascii="Times New Roman" w:hAnsi="Times New Roman"/>
          <w:sz w:val="26"/>
          <w:szCs w:val="26"/>
        </w:rPr>
        <w:t xml:space="preserve"> to the chamber. It</w:t>
      </w:r>
      <w:r w:rsidRPr="00CD69C5">
        <w:rPr>
          <w:rFonts w:ascii="Times New Roman" w:hAnsi="Times New Roman"/>
          <w:sz w:val="26"/>
          <w:szCs w:val="26"/>
        </w:rPr>
        <w:t xml:space="preserve"> may be assumed</w:t>
      </w:r>
      <w:r w:rsidR="00AE43C5">
        <w:rPr>
          <w:rFonts w:ascii="Times New Roman" w:hAnsi="Times New Roman"/>
          <w:sz w:val="26"/>
          <w:szCs w:val="26"/>
        </w:rPr>
        <w:t xml:space="preserve"> that the pump is</w:t>
      </w:r>
      <w:r w:rsidRPr="00CD69C5">
        <w:rPr>
          <w:rFonts w:ascii="Times New Roman" w:hAnsi="Times New Roman"/>
          <w:sz w:val="26"/>
          <w:szCs w:val="26"/>
        </w:rPr>
        <w:t xml:space="preserve"> about 3m away from where chamber will be installed. The chamber should have provision for two inlets that can be connected to vacuum pump. Also, one of the outlet or separate should provide for releasing air into the chamber to get it back to atmospheric pressure (after the experiments). </w:t>
      </w:r>
      <w:r w:rsidR="00EB6B41">
        <w:rPr>
          <w:rFonts w:ascii="Times New Roman" w:hAnsi="Times New Roman"/>
          <w:sz w:val="26"/>
          <w:szCs w:val="26"/>
        </w:rPr>
        <w:t xml:space="preserve">The inside of the chamber should have a bottom plate to provide a uniform surface (to cover the members) and should be able to withstand the load due to personnel working inside the chamber.  </w:t>
      </w:r>
      <w:r w:rsidRPr="00CD69C5">
        <w:rPr>
          <w:rFonts w:ascii="Times New Roman" w:hAnsi="Times New Roman"/>
          <w:sz w:val="26"/>
          <w:szCs w:val="26"/>
        </w:rPr>
        <w:t>It may</w:t>
      </w:r>
      <w:r w:rsidR="00355063">
        <w:rPr>
          <w:rFonts w:ascii="Times New Roman" w:hAnsi="Times New Roman"/>
          <w:sz w:val="26"/>
          <w:szCs w:val="26"/>
        </w:rPr>
        <w:t xml:space="preserve"> also</w:t>
      </w:r>
      <w:r>
        <w:rPr>
          <w:rFonts w:ascii="Times New Roman" w:hAnsi="Times New Roman"/>
          <w:sz w:val="26"/>
          <w:szCs w:val="26"/>
        </w:rPr>
        <w:t xml:space="preserve"> be noted that, there should be</w:t>
      </w:r>
      <w:r w:rsidRPr="00CD69C5">
        <w:rPr>
          <w:rFonts w:ascii="Times New Roman" w:hAnsi="Times New Roman"/>
          <w:sz w:val="26"/>
          <w:szCs w:val="26"/>
        </w:rPr>
        <w:t>:</w:t>
      </w:r>
    </w:p>
    <w:p w:rsidR="005D036A" w:rsidRPr="00CD69C5" w:rsidRDefault="005D036A" w:rsidP="005D036A">
      <w:pPr>
        <w:pStyle w:val="ListParagraph"/>
        <w:numPr>
          <w:ilvl w:val="0"/>
          <w:numId w:val="15"/>
        </w:numPr>
        <w:spacing w:after="200" w:line="276" w:lineRule="auto"/>
        <w:jc w:val="both"/>
        <w:rPr>
          <w:rFonts w:ascii="Times New Roman" w:hAnsi="Times New Roman"/>
          <w:color w:val="000000"/>
          <w:sz w:val="26"/>
          <w:szCs w:val="26"/>
          <w:shd w:val="clear" w:color="auto" w:fill="FFFFFF"/>
        </w:rPr>
      </w:pPr>
      <w:r w:rsidRPr="00CD69C5">
        <w:rPr>
          <w:rFonts w:ascii="Times New Roman" w:hAnsi="Times New Roman"/>
          <w:color w:val="000000"/>
          <w:sz w:val="26"/>
          <w:szCs w:val="26"/>
          <w:shd w:val="clear" w:color="auto" w:fill="FFFFFF"/>
        </w:rPr>
        <w:t>Airtight glands to tap power and signal wires.</w:t>
      </w:r>
    </w:p>
    <w:p w:rsidR="005D036A" w:rsidRPr="00CD69C5" w:rsidRDefault="005D036A" w:rsidP="005D036A">
      <w:pPr>
        <w:pStyle w:val="ListParagraph"/>
        <w:numPr>
          <w:ilvl w:val="0"/>
          <w:numId w:val="15"/>
        </w:numPr>
        <w:spacing w:after="200" w:line="276" w:lineRule="auto"/>
        <w:jc w:val="both"/>
        <w:rPr>
          <w:rFonts w:ascii="Times New Roman" w:hAnsi="Times New Roman"/>
          <w:sz w:val="26"/>
          <w:szCs w:val="26"/>
        </w:rPr>
      </w:pPr>
      <w:r w:rsidRPr="00CD69C5">
        <w:rPr>
          <w:rFonts w:ascii="Times New Roman" w:hAnsi="Times New Roman"/>
          <w:sz w:val="26"/>
          <w:szCs w:val="26"/>
        </w:rPr>
        <w:lastRenderedPageBreak/>
        <w:t>Provision for including pressure/vacuum gauge tapping (as well as vacuum gauge).</w:t>
      </w:r>
    </w:p>
    <w:p w:rsidR="005D036A" w:rsidRPr="002E50E6" w:rsidRDefault="005D036A" w:rsidP="005D036A">
      <w:pPr>
        <w:jc w:val="center"/>
        <w:rPr>
          <w:rFonts w:ascii="Times New Roman" w:hAnsi="Times New Roman"/>
          <w:b/>
          <w:sz w:val="32"/>
          <w:szCs w:val="32"/>
          <w:u w:val="single"/>
        </w:rPr>
      </w:pPr>
      <w:r w:rsidRPr="002E50E6">
        <w:rPr>
          <w:rFonts w:ascii="Times New Roman" w:hAnsi="Times New Roman"/>
          <w:b/>
          <w:sz w:val="32"/>
          <w:szCs w:val="32"/>
          <w:u w:val="single"/>
        </w:rPr>
        <w:t>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9"/>
      </w:tblGrid>
      <w:tr w:rsidR="005D036A" w:rsidRPr="00230E23">
        <w:trPr>
          <w:trHeight w:val="440"/>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8"/>
                <w:szCs w:val="28"/>
              </w:rPr>
            </w:pPr>
            <w:r w:rsidRPr="00230E23">
              <w:rPr>
                <w:rFonts w:ascii="Times New Roman" w:hAnsi="Times New Roman"/>
                <w:b/>
                <w:sz w:val="28"/>
                <w:szCs w:val="28"/>
              </w:rPr>
              <w:t xml:space="preserve">Vacuum Chamber Dimension </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8"/>
                <w:szCs w:val="28"/>
              </w:rPr>
            </w:pPr>
            <w:r w:rsidRPr="00230E23">
              <w:rPr>
                <w:rFonts w:ascii="Times New Roman" w:hAnsi="Times New Roman"/>
                <w:sz w:val="28"/>
                <w:szCs w:val="28"/>
              </w:rPr>
              <w:t xml:space="preserve"> 2.4m x 2.4m x 2.4m</w:t>
            </w:r>
          </w:p>
        </w:tc>
      </w:tr>
      <w:tr w:rsidR="005D036A" w:rsidRPr="00230E23">
        <w:trPr>
          <w:trHeight w:val="440"/>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sz w:val="28"/>
                <w:szCs w:val="28"/>
              </w:rPr>
            </w:pPr>
            <w:r w:rsidRPr="00230E23">
              <w:rPr>
                <w:rFonts w:ascii="Times New Roman" w:hAnsi="Times New Roman"/>
                <w:b/>
                <w:sz w:val="28"/>
                <w:szCs w:val="28"/>
              </w:rPr>
              <w:t>Member</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8"/>
                <w:szCs w:val="28"/>
              </w:rPr>
            </w:pPr>
            <w:r w:rsidRPr="00230E23">
              <w:rPr>
                <w:rFonts w:ascii="Times New Roman" w:hAnsi="Times New Roman"/>
                <w:sz w:val="28"/>
                <w:szCs w:val="28"/>
              </w:rPr>
              <w:t xml:space="preserve">TATA </w:t>
            </w:r>
            <w:proofErr w:type="spellStart"/>
            <w:r w:rsidRPr="00230E23">
              <w:rPr>
                <w:rFonts w:ascii="Times New Roman" w:hAnsi="Times New Roman"/>
                <w:sz w:val="28"/>
                <w:szCs w:val="28"/>
              </w:rPr>
              <w:t>Structura</w:t>
            </w:r>
            <w:proofErr w:type="spellEnd"/>
            <w:r w:rsidRPr="00230E23">
              <w:rPr>
                <w:rFonts w:ascii="Times New Roman" w:hAnsi="Times New Roman"/>
                <w:sz w:val="28"/>
                <w:szCs w:val="28"/>
              </w:rPr>
              <w:t xml:space="preserve"> (Steel Hollow Sections)</w:t>
            </w:r>
          </w:p>
        </w:tc>
      </w:tr>
      <w:tr w:rsidR="005D036A" w:rsidRPr="00230E23">
        <w:trPr>
          <w:trHeight w:val="1313"/>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sz w:val="28"/>
                <w:szCs w:val="28"/>
              </w:rPr>
            </w:pPr>
            <w:r w:rsidRPr="00230E23">
              <w:rPr>
                <w:rFonts w:ascii="Times New Roman" w:hAnsi="Times New Roman"/>
                <w:b/>
                <w:sz w:val="28"/>
                <w:szCs w:val="28"/>
              </w:rPr>
              <w:t>Dimension of member</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6"/>
                <w:szCs w:val="26"/>
              </w:rPr>
            </w:pPr>
            <w:r w:rsidRPr="00230E23">
              <w:rPr>
                <w:rFonts w:ascii="Times New Roman" w:hAnsi="Times New Roman"/>
                <w:b/>
                <w:sz w:val="26"/>
                <w:szCs w:val="26"/>
              </w:rPr>
              <w:t>Outer frame members</w:t>
            </w:r>
            <w:r w:rsidR="00761E31">
              <w:rPr>
                <w:rFonts w:ascii="Times New Roman" w:hAnsi="Times New Roman"/>
                <w:sz w:val="26"/>
                <w:szCs w:val="26"/>
              </w:rPr>
              <w:t xml:space="preserve"> and</w:t>
            </w:r>
          </w:p>
          <w:p w:rsidR="005D036A" w:rsidRPr="00230E23" w:rsidRDefault="005D036A" w:rsidP="00885ECC">
            <w:pPr>
              <w:spacing w:after="0" w:line="240" w:lineRule="auto"/>
              <w:rPr>
                <w:rFonts w:ascii="Times New Roman" w:hAnsi="Times New Roman"/>
                <w:b/>
                <w:sz w:val="26"/>
                <w:szCs w:val="26"/>
              </w:rPr>
            </w:pPr>
            <w:r w:rsidRPr="00230E23">
              <w:rPr>
                <w:rFonts w:ascii="Times New Roman" w:hAnsi="Times New Roman"/>
                <w:b/>
                <w:sz w:val="26"/>
                <w:szCs w:val="26"/>
              </w:rPr>
              <w:t>Inner frame members</w:t>
            </w:r>
            <w:r w:rsidRPr="00230E23">
              <w:rPr>
                <w:rFonts w:ascii="Times New Roman" w:hAnsi="Times New Roman"/>
                <w:sz w:val="26"/>
                <w:szCs w:val="26"/>
              </w:rPr>
              <w:t>: Square hollow section180 mm X 180 mm – 8 mm thickness</w:t>
            </w:r>
          </w:p>
        </w:tc>
      </w:tr>
      <w:tr w:rsidR="005D036A" w:rsidRPr="00230E23">
        <w:trPr>
          <w:trHeight w:val="440"/>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sz w:val="28"/>
                <w:szCs w:val="28"/>
              </w:rPr>
            </w:pPr>
            <w:r w:rsidRPr="00230E23">
              <w:rPr>
                <w:rFonts w:ascii="Times New Roman" w:hAnsi="Times New Roman"/>
                <w:b/>
                <w:sz w:val="28"/>
                <w:szCs w:val="28"/>
              </w:rPr>
              <w:t>Plate Thickness</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761E31" w:rsidP="00885ECC">
            <w:pPr>
              <w:spacing w:after="0" w:line="240" w:lineRule="auto"/>
              <w:rPr>
                <w:rFonts w:ascii="Times New Roman" w:hAnsi="Times New Roman"/>
                <w:sz w:val="26"/>
                <w:szCs w:val="26"/>
              </w:rPr>
            </w:pPr>
            <w:r>
              <w:rPr>
                <w:rFonts w:ascii="Times New Roman" w:hAnsi="Times New Roman"/>
                <w:sz w:val="26"/>
                <w:szCs w:val="26"/>
              </w:rPr>
              <w:t xml:space="preserve">12 </w:t>
            </w:r>
            <w:r w:rsidR="005D036A" w:rsidRPr="00230E23">
              <w:rPr>
                <w:rFonts w:ascii="Times New Roman" w:hAnsi="Times New Roman"/>
                <w:sz w:val="26"/>
                <w:szCs w:val="26"/>
              </w:rPr>
              <w:t>mm</w:t>
            </w:r>
          </w:p>
        </w:tc>
      </w:tr>
      <w:tr w:rsidR="005D036A" w:rsidRPr="00230E23">
        <w:trPr>
          <w:trHeight w:val="440"/>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sz w:val="28"/>
                <w:szCs w:val="28"/>
              </w:rPr>
            </w:pPr>
            <w:r w:rsidRPr="00230E23">
              <w:rPr>
                <w:rFonts w:ascii="Times New Roman" w:hAnsi="Times New Roman"/>
                <w:b/>
                <w:sz w:val="28"/>
                <w:szCs w:val="28"/>
              </w:rPr>
              <w:t>Material for Plate</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745AF" w:rsidP="005745AF">
            <w:pPr>
              <w:spacing w:after="0" w:line="240" w:lineRule="auto"/>
              <w:rPr>
                <w:rFonts w:ascii="Times New Roman" w:hAnsi="Times New Roman"/>
                <w:sz w:val="26"/>
                <w:szCs w:val="26"/>
              </w:rPr>
            </w:pPr>
            <w:r>
              <w:rPr>
                <w:rFonts w:ascii="Times New Roman" w:hAnsi="Times New Roman"/>
                <w:sz w:val="26"/>
                <w:szCs w:val="26"/>
              </w:rPr>
              <w:t>Mild Steel (Compatible with member)</w:t>
            </w:r>
          </w:p>
        </w:tc>
      </w:tr>
      <w:tr w:rsidR="005D036A" w:rsidRPr="00230E23">
        <w:trPr>
          <w:trHeight w:val="440"/>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sz w:val="28"/>
                <w:szCs w:val="28"/>
              </w:rPr>
            </w:pPr>
            <w:r w:rsidRPr="00230E23">
              <w:rPr>
                <w:rFonts w:ascii="Times New Roman" w:hAnsi="Times New Roman"/>
                <w:b/>
                <w:sz w:val="28"/>
                <w:szCs w:val="28"/>
              </w:rPr>
              <w:t>Bill of Quantity</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tabs>
                <w:tab w:val="left" w:pos="1425"/>
              </w:tabs>
              <w:spacing w:after="0" w:line="240" w:lineRule="auto"/>
              <w:rPr>
                <w:rFonts w:ascii="Times New Roman" w:hAnsi="Times New Roman"/>
                <w:sz w:val="28"/>
                <w:szCs w:val="28"/>
              </w:rPr>
            </w:pPr>
            <w:r w:rsidRPr="00230E23">
              <w:rPr>
                <w:rFonts w:ascii="Times New Roman" w:hAnsi="Times New Roman"/>
                <w:sz w:val="26"/>
                <w:szCs w:val="26"/>
              </w:rPr>
              <w:t>1.8 T approx. for overall structure (excluding plate)</w:t>
            </w:r>
          </w:p>
        </w:tc>
      </w:tr>
      <w:tr w:rsidR="005D036A" w:rsidRPr="00230E23">
        <w:trPr>
          <w:trHeight w:val="647"/>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sz w:val="28"/>
                <w:szCs w:val="28"/>
              </w:rPr>
            </w:pPr>
            <w:r w:rsidRPr="00230E23">
              <w:rPr>
                <w:rFonts w:ascii="Times New Roman" w:hAnsi="Times New Roman"/>
                <w:b/>
                <w:sz w:val="28"/>
                <w:szCs w:val="28"/>
              </w:rPr>
              <w:t>Required Vacuum level (Pump is available with IIT Madras)</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color w:val="000000"/>
                <w:sz w:val="26"/>
                <w:szCs w:val="26"/>
              </w:rPr>
            </w:pPr>
            <w:r w:rsidRPr="00230E23">
              <w:rPr>
                <w:rFonts w:ascii="Times New Roman" w:hAnsi="Times New Roman"/>
                <w:color w:val="000000"/>
                <w:sz w:val="26"/>
                <w:szCs w:val="26"/>
              </w:rPr>
              <w:t xml:space="preserve">~1/100 atmosphere (~6 </w:t>
            </w:r>
            <w:proofErr w:type="spellStart"/>
            <w:r w:rsidRPr="00230E23">
              <w:rPr>
                <w:rFonts w:ascii="Times New Roman" w:hAnsi="Times New Roman"/>
                <w:color w:val="000000"/>
                <w:sz w:val="26"/>
                <w:szCs w:val="26"/>
              </w:rPr>
              <w:t>milli</w:t>
            </w:r>
            <w:proofErr w:type="spellEnd"/>
            <w:r w:rsidRPr="00230E23">
              <w:rPr>
                <w:rFonts w:ascii="Times New Roman" w:hAnsi="Times New Roman"/>
                <w:color w:val="000000"/>
                <w:sz w:val="26"/>
                <w:szCs w:val="26"/>
              </w:rPr>
              <w:t xml:space="preserve"> Bar) </w:t>
            </w:r>
          </w:p>
        </w:tc>
      </w:tr>
      <w:tr w:rsidR="005D036A" w:rsidRPr="00230E23">
        <w:trPr>
          <w:trHeight w:val="1061"/>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b/>
                <w:sz w:val="28"/>
                <w:szCs w:val="28"/>
              </w:rPr>
            </w:pPr>
            <w:r w:rsidRPr="00230E23">
              <w:rPr>
                <w:rFonts w:ascii="Times New Roman" w:hAnsi="Times New Roman"/>
                <w:b/>
                <w:bCs/>
                <w:sz w:val="28"/>
                <w:szCs w:val="28"/>
              </w:rPr>
              <w:t>Pressure control method</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jc w:val="both"/>
              <w:rPr>
                <w:rFonts w:ascii="Times New Roman" w:hAnsi="Times New Roman"/>
                <w:sz w:val="26"/>
                <w:szCs w:val="26"/>
              </w:rPr>
            </w:pPr>
            <w:r w:rsidRPr="00230E23">
              <w:rPr>
                <w:rFonts w:ascii="Times New Roman" w:hAnsi="Times New Roman"/>
                <w:sz w:val="26"/>
                <w:szCs w:val="26"/>
              </w:rPr>
              <w:t>Using on off solenoid valve with less than 1-5%fluctuation in pressure level.</w:t>
            </w:r>
          </w:p>
          <w:p w:rsidR="005D036A" w:rsidRPr="00230E23" w:rsidRDefault="005D036A" w:rsidP="00885ECC">
            <w:pPr>
              <w:spacing w:after="0" w:line="240" w:lineRule="auto"/>
              <w:jc w:val="both"/>
              <w:rPr>
                <w:rFonts w:ascii="Times New Roman" w:hAnsi="Times New Roman"/>
                <w:sz w:val="26"/>
                <w:szCs w:val="26"/>
              </w:rPr>
            </w:pPr>
            <w:r w:rsidRPr="00230E23">
              <w:rPr>
                <w:rFonts w:ascii="Times New Roman" w:hAnsi="Times New Roman"/>
                <w:sz w:val="26"/>
                <w:szCs w:val="26"/>
              </w:rPr>
              <w:t>(If other methods are available kindly mention).</w:t>
            </w:r>
          </w:p>
        </w:tc>
      </w:tr>
      <w:tr w:rsidR="005D036A" w:rsidRPr="00230E23">
        <w:trPr>
          <w:trHeight w:val="692"/>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color w:val="000000"/>
                <w:sz w:val="28"/>
                <w:szCs w:val="28"/>
                <w:shd w:val="clear" w:color="auto" w:fill="FFFFFF"/>
              </w:rPr>
            </w:pPr>
            <w:r w:rsidRPr="00230E23">
              <w:rPr>
                <w:rFonts w:ascii="Times New Roman" w:hAnsi="Times New Roman"/>
                <w:b/>
                <w:color w:val="000000"/>
                <w:sz w:val="28"/>
                <w:szCs w:val="28"/>
                <w:shd w:val="clear" w:color="auto" w:fill="FFFFFF"/>
              </w:rPr>
              <w:t>Instrumentation</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6"/>
                <w:szCs w:val="26"/>
              </w:rPr>
            </w:pPr>
            <w:r w:rsidRPr="00230E23">
              <w:rPr>
                <w:rFonts w:ascii="Times New Roman" w:hAnsi="Times New Roman"/>
                <w:sz w:val="26"/>
                <w:szCs w:val="26"/>
              </w:rPr>
              <w:t>Vacuum gauge, pressure sensors for operating solenoid valve</w:t>
            </w:r>
          </w:p>
        </w:tc>
      </w:tr>
      <w:tr w:rsidR="005D036A" w:rsidRPr="00230E23">
        <w:trPr>
          <w:trHeight w:val="530"/>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sz w:val="28"/>
                <w:szCs w:val="28"/>
              </w:rPr>
            </w:pPr>
            <w:r w:rsidRPr="00230E23">
              <w:rPr>
                <w:rFonts w:ascii="Times New Roman" w:hAnsi="Times New Roman"/>
                <w:b/>
                <w:bCs/>
                <w:sz w:val="28"/>
                <w:szCs w:val="28"/>
              </w:rPr>
              <w:t>Temperature control</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6"/>
                <w:szCs w:val="26"/>
              </w:rPr>
            </w:pPr>
            <w:r w:rsidRPr="00230E23">
              <w:rPr>
                <w:rFonts w:ascii="Times New Roman" w:hAnsi="Times New Roman"/>
                <w:sz w:val="26"/>
                <w:szCs w:val="26"/>
              </w:rPr>
              <w:t>Not Required</w:t>
            </w:r>
          </w:p>
        </w:tc>
      </w:tr>
      <w:tr w:rsidR="005D036A" w:rsidRPr="00230E23">
        <w:trPr>
          <w:trHeight w:val="926"/>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ind w:left="2880" w:hanging="2880"/>
              <w:jc w:val="both"/>
              <w:rPr>
                <w:rFonts w:ascii="Times New Roman" w:hAnsi="Times New Roman"/>
                <w:sz w:val="26"/>
                <w:szCs w:val="26"/>
              </w:rPr>
            </w:pPr>
            <w:r w:rsidRPr="00230E23">
              <w:rPr>
                <w:rFonts w:ascii="Times New Roman" w:hAnsi="Times New Roman"/>
                <w:b/>
                <w:sz w:val="28"/>
              </w:rPr>
              <w:t>Door specifications</w:t>
            </w:r>
          </w:p>
          <w:p w:rsidR="005D036A" w:rsidRPr="00230E23" w:rsidRDefault="005D036A" w:rsidP="00885ECC">
            <w:pPr>
              <w:spacing w:after="0" w:line="240" w:lineRule="auto"/>
              <w:rPr>
                <w:sz w:val="28"/>
                <w:szCs w:val="28"/>
              </w:rPr>
            </w:pP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5745AF">
            <w:pPr>
              <w:spacing w:after="0" w:line="240" w:lineRule="auto"/>
              <w:rPr>
                <w:rFonts w:ascii="Times New Roman" w:hAnsi="Times New Roman"/>
                <w:sz w:val="24"/>
                <w:szCs w:val="24"/>
              </w:rPr>
            </w:pPr>
            <w:r w:rsidRPr="00230E23">
              <w:rPr>
                <w:rFonts w:ascii="Times New Roman" w:hAnsi="Times New Roman"/>
                <w:b/>
                <w:sz w:val="24"/>
                <w:szCs w:val="24"/>
                <w:shd w:val="clear" w:color="auto" w:fill="FFFFFF"/>
              </w:rPr>
              <w:t>Vacuum chamber Door</w:t>
            </w:r>
            <w:r w:rsidRPr="00230E23">
              <w:rPr>
                <w:rFonts w:ascii="Times New Roman" w:hAnsi="Times New Roman"/>
                <w:b/>
                <w:sz w:val="24"/>
                <w:szCs w:val="24"/>
              </w:rPr>
              <w:br/>
            </w:r>
            <w:r w:rsidRPr="00230E23">
              <w:rPr>
                <w:rFonts w:ascii="Times New Roman" w:hAnsi="Times New Roman"/>
                <w:b/>
                <w:sz w:val="24"/>
                <w:szCs w:val="24"/>
                <w:shd w:val="clear" w:color="auto" w:fill="FFFFFF"/>
              </w:rPr>
              <w:t xml:space="preserve">Size of door                         : </w:t>
            </w:r>
            <w:r w:rsidRPr="00230E23">
              <w:rPr>
                <w:rFonts w:ascii="Times New Roman" w:hAnsi="Times New Roman"/>
                <w:sz w:val="24"/>
                <w:szCs w:val="24"/>
                <w:shd w:val="clear" w:color="auto" w:fill="FFFFFF"/>
              </w:rPr>
              <w:t>1000 x 1000 mm</w:t>
            </w:r>
            <w:r w:rsidRPr="00230E23">
              <w:rPr>
                <w:rFonts w:ascii="Times New Roman" w:hAnsi="Times New Roman"/>
                <w:b/>
                <w:sz w:val="24"/>
                <w:szCs w:val="24"/>
              </w:rPr>
              <w:br/>
            </w:r>
            <w:r w:rsidRPr="00230E23">
              <w:rPr>
                <w:rFonts w:ascii="Times New Roman" w:hAnsi="Times New Roman"/>
                <w:b/>
                <w:sz w:val="24"/>
                <w:szCs w:val="24"/>
                <w:shd w:val="clear" w:color="auto" w:fill="FFFFFF"/>
              </w:rPr>
              <w:t xml:space="preserve">Material                               :  </w:t>
            </w:r>
            <w:r w:rsidR="005745AF">
              <w:rPr>
                <w:rFonts w:ascii="Times New Roman" w:hAnsi="Times New Roman"/>
                <w:sz w:val="24"/>
                <w:szCs w:val="24"/>
                <w:shd w:val="clear" w:color="auto" w:fill="FFFFFF"/>
              </w:rPr>
              <w:t>Mild</w:t>
            </w:r>
            <w:r w:rsidRPr="00230E23">
              <w:rPr>
                <w:rFonts w:ascii="Times New Roman" w:hAnsi="Times New Roman"/>
                <w:sz w:val="24"/>
                <w:szCs w:val="24"/>
                <w:shd w:val="clear" w:color="auto" w:fill="FFFFFF"/>
              </w:rPr>
              <w:t xml:space="preserve"> steel</w:t>
            </w:r>
          </w:p>
        </w:tc>
      </w:tr>
      <w:tr w:rsidR="005D036A" w:rsidRPr="00230E23">
        <w:trPr>
          <w:trHeight w:val="692"/>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color w:val="000000"/>
                <w:sz w:val="28"/>
                <w:szCs w:val="28"/>
                <w:shd w:val="clear" w:color="auto" w:fill="FFFFFF"/>
              </w:rPr>
            </w:pPr>
            <w:r w:rsidRPr="00230E23">
              <w:rPr>
                <w:rFonts w:ascii="Times New Roman" w:hAnsi="Times New Roman"/>
                <w:b/>
                <w:color w:val="000000"/>
                <w:sz w:val="28"/>
                <w:szCs w:val="28"/>
                <w:shd w:val="clear" w:color="auto" w:fill="FFFFFF"/>
              </w:rPr>
              <w:t>Window</w:t>
            </w:r>
          </w:p>
          <w:p w:rsidR="005D036A" w:rsidRPr="00230E23" w:rsidRDefault="005D036A" w:rsidP="00885ECC">
            <w:pPr>
              <w:spacing w:after="0" w:line="240" w:lineRule="auto"/>
              <w:rPr>
                <w:rFonts w:ascii="Times New Roman" w:hAnsi="Times New Roman"/>
                <w:b/>
                <w:color w:val="000000"/>
                <w:sz w:val="26"/>
                <w:szCs w:val="26"/>
                <w:shd w:val="clear" w:color="auto" w:fill="FFFFFF"/>
              </w:rPr>
            </w:pP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6"/>
                <w:szCs w:val="26"/>
              </w:rPr>
            </w:pPr>
            <w:r w:rsidRPr="00230E23">
              <w:rPr>
                <w:rFonts w:ascii="Times New Roman" w:hAnsi="Times New Roman"/>
                <w:b/>
                <w:sz w:val="26"/>
                <w:szCs w:val="26"/>
              </w:rPr>
              <w:t>Acrylic/Glass</w:t>
            </w:r>
            <w:r w:rsidRPr="00230E23">
              <w:rPr>
                <w:rFonts w:ascii="Times New Roman" w:hAnsi="Times New Roman"/>
                <w:sz w:val="26"/>
                <w:szCs w:val="26"/>
              </w:rPr>
              <w:t>. On two sides of chamber.</w:t>
            </w:r>
          </w:p>
          <w:p w:rsidR="005D036A" w:rsidRPr="00230E23" w:rsidRDefault="005D036A" w:rsidP="00885ECC">
            <w:pPr>
              <w:spacing w:after="0" w:line="240" w:lineRule="auto"/>
              <w:rPr>
                <w:b/>
                <w:sz w:val="28"/>
                <w:szCs w:val="28"/>
              </w:rPr>
            </w:pPr>
            <w:r w:rsidRPr="00230E23">
              <w:rPr>
                <w:rFonts w:ascii="Times New Roman" w:hAnsi="Times New Roman"/>
                <w:b/>
                <w:sz w:val="26"/>
                <w:szCs w:val="26"/>
              </w:rPr>
              <w:t>Dimension:</w:t>
            </w:r>
            <w:r w:rsidRPr="00230E23">
              <w:rPr>
                <w:rFonts w:ascii="Times New Roman" w:hAnsi="Times New Roman"/>
                <w:sz w:val="26"/>
                <w:szCs w:val="26"/>
              </w:rPr>
              <w:t>600 x 600 mm</w:t>
            </w:r>
          </w:p>
        </w:tc>
      </w:tr>
      <w:tr w:rsidR="005D036A" w:rsidRPr="00230E23">
        <w:trPr>
          <w:trHeight w:val="530"/>
        </w:trPr>
        <w:tc>
          <w:tcPr>
            <w:tcW w:w="4077"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b/>
                <w:color w:val="000000"/>
                <w:sz w:val="26"/>
                <w:szCs w:val="26"/>
                <w:shd w:val="clear" w:color="auto" w:fill="FFFFFF"/>
              </w:rPr>
            </w:pPr>
            <w:r w:rsidRPr="00230E23">
              <w:rPr>
                <w:rFonts w:ascii="Times New Roman" w:hAnsi="Times New Roman"/>
                <w:b/>
                <w:color w:val="000000"/>
                <w:sz w:val="28"/>
                <w:szCs w:val="28"/>
                <w:shd w:val="clear" w:color="auto" w:fill="FFFFFF"/>
              </w:rPr>
              <w:t>Expected</w:t>
            </w:r>
            <w:r w:rsidRPr="00230E23">
              <w:rPr>
                <w:rFonts w:ascii="Times New Roman" w:hAnsi="Times New Roman"/>
                <w:b/>
                <w:color w:val="000000"/>
                <w:sz w:val="26"/>
                <w:szCs w:val="26"/>
                <w:shd w:val="clear" w:color="auto" w:fill="FFFFFF"/>
              </w:rPr>
              <w:t xml:space="preserve"> Delivery </w:t>
            </w:r>
          </w:p>
        </w:tc>
        <w:tc>
          <w:tcPr>
            <w:tcW w:w="5499" w:type="dxa"/>
            <w:tcBorders>
              <w:top w:val="single" w:sz="4" w:space="0" w:color="000000"/>
              <w:left w:val="single" w:sz="4" w:space="0" w:color="000000"/>
              <w:bottom w:val="single" w:sz="4" w:space="0" w:color="000000"/>
              <w:right w:val="single" w:sz="4" w:space="0" w:color="000000"/>
            </w:tcBorders>
          </w:tcPr>
          <w:p w:rsidR="005D036A" w:rsidRPr="00230E23" w:rsidRDefault="005D036A" w:rsidP="00885ECC">
            <w:pPr>
              <w:spacing w:after="0" w:line="240" w:lineRule="auto"/>
              <w:rPr>
                <w:rFonts w:ascii="Times New Roman" w:hAnsi="Times New Roman"/>
                <w:sz w:val="26"/>
                <w:szCs w:val="26"/>
              </w:rPr>
            </w:pPr>
            <w:r w:rsidRPr="00230E23">
              <w:rPr>
                <w:rFonts w:ascii="Times New Roman" w:hAnsi="Times New Roman"/>
                <w:sz w:val="26"/>
                <w:szCs w:val="26"/>
              </w:rPr>
              <w:t>1 month from place of orders</w:t>
            </w:r>
          </w:p>
        </w:tc>
      </w:tr>
    </w:tbl>
    <w:p w:rsidR="005D036A" w:rsidRDefault="005D036A" w:rsidP="00E8419E">
      <w:pPr>
        <w:autoSpaceDE w:val="0"/>
        <w:autoSpaceDN w:val="0"/>
        <w:adjustRightInd w:val="0"/>
        <w:spacing w:after="0" w:line="240" w:lineRule="auto"/>
        <w:ind w:left="-360" w:right="-720"/>
        <w:rPr>
          <w:rFonts w:ascii="Verdana" w:hAnsi="Verdana"/>
          <w:sz w:val="18"/>
          <w:szCs w:val="18"/>
        </w:rPr>
      </w:pPr>
    </w:p>
    <w:sectPr w:rsidR="005D036A" w:rsidSect="00DE4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B89"/>
    <w:multiLevelType w:val="hybridMultilevel"/>
    <w:tmpl w:val="255C7E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F530A4"/>
    <w:multiLevelType w:val="hybridMultilevel"/>
    <w:tmpl w:val="FBBC00DA"/>
    <w:lvl w:ilvl="0" w:tplc="2D28A90C">
      <w:start w:val="1"/>
      <w:numFmt w:val="decimal"/>
      <w:lvlText w:val="%1."/>
      <w:lvlJc w:val="left"/>
      <w:pPr>
        <w:ind w:left="1080" w:hanging="360"/>
      </w:pPr>
      <w:rPr>
        <w:rFonts w:cs="Times New Roman" w:hint="default"/>
        <w:b/>
        <w:color w:val="auto"/>
        <w:sz w:val="32"/>
        <w:szCs w:val="3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9AD378F"/>
    <w:multiLevelType w:val="hybridMultilevel"/>
    <w:tmpl w:val="5D2E1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460E8C"/>
    <w:multiLevelType w:val="hybridMultilevel"/>
    <w:tmpl w:val="A2D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867E91"/>
    <w:multiLevelType w:val="hybridMultilevel"/>
    <w:tmpl w:val="C6ECE9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90149CE"/>
    <w:multiLevelType w:val="hybridMultilevel"/>
    <w:tmpl w:val="687855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2F7C4D"/>
    <w:multiLevelType w:val="hybridMultilevel"/>
    <w:tmpl w:val="E384CF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324435"/>
    <w:multiLevelType w:val="hybridMultilevel"/>
    <w:tmpl w:val="D07E13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810465C"/>
    <w:multiLevelType w:val="hybridMultilevel"/>
    <w:tmpl w:val="1400A9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D090CFF"/>
    <w:multiLevelType w:val="hybridMultilevel"/>
    <w:tmpl w:val="7B2EF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877A84"/>
    <w:multiLevelType w:val="hybridMultilevel"/>
    <w:tmpl w:val="C6AC55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A0A7311"/>
    <w:multiLevelType w:val="hybridMultilevel"/>
    <w:tmpl w:val="521E9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A1E4923"/>
    <w:multiLevelType w:val="hybridMultilevel"/>
    <w:tmpl w:val="8E1AE7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A987B11"/>
    <w:multiLevelType w:val="hybridMultilevel"/>
    <w:tmpl w:val="BD6C49E6"/>
    <w:lvl w:ilvl="0" w:tplc="8A3E04C4">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B0D79BC"/>
    <w:multiLevelType w:val="hybridMultilevel"/>
    <w:tmpl w:val="C68437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9"/>
  </w:num>
  <w:num w:numId="4">
    <w:abstractNumId w:val="2"/>
  </w:num>
  <w:num w:numId="5">
    <w:abstractNumId w:val="8"/>
  </w:num>
  <w:num w:numId="6">
    <w:abstractNumId w:val="14"/>
  </w:num>
  <w:num w:numId="7">
    <w:abstractNumId w:val="6"/>
  </w:num>
  <w:num w:numId="8">
    <w:abstractNumId w:val="10"/>
  </w:num>
  <w:num w:numId="9">
    <w:abstractNumId w:val="0"/>
  </w:num>
  <w:num w:numId="10">
    <w:abstractNumId w:val="4"/>
  </w:num>
  <w:num w:numId="11">
    <w:abstractNumId w:val="5"/>
  </w:num>
  <w:num w:numId="12">
    <w:abstractNumId w:val="11"/>
  </w:num>
  <w:num w:numId="13">
    <w:abstractNumId w:val="13"/>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stylePaneFormatFilter w:val="3F01"/>
  <w:defaultTabStop w:val="720"/>
  <w:doNotHyphenateCaps/>
  <w:characterSpacingControl w:val="doNotCompress"/>
  <w:doNotValidateAgainstSchema/>
  <w:doNotDemarcateInvalidXml/>
  <w:compat/>
  <w:rsids>
    <w:rsidRoot w:val="00B50534"/>
    <w:rsid w:val="0000667A"/>
    <w:rsid w:val="0004259B"/>
    <w:rsid w:val="0009141B"/>
    <w:rsid w:val="000A69AC"/>
    <w:rsid w:val="000F3D04"/>
    <w:rsid w:val="00130B72"/>
    <w:rsid w:val="00144B02"/>
    <w:rsid w:val="00193198"/>
    <w:rsid w:val="001B2BFB"/>
    <w:rsid w:val="00215C5D"/>
    <w:rsid w:val="00245F17"/>
    <w:rsid w:val="0029096B"/>
    <w:rsid w:val="002B7784"/>
    <w:rsid w:val="002C6083"/>
    <w:rsid w:val="002F1B22"/>
    <w:rsid w:val="00315BDC"/>
    <w:rsid w:val="00317B47"/>
    <w:rsid w:val="00331136"/>
    <w:rsid w:val="00352203"/>
    <w:rsid w:val="0035302B"/>
    <w:rsid w:val="00355063"/>
    <w:rsid w:val="003613C7"/>
    <w:rsid w:val="00374759"/>
    <w:rsid w:val="003A12ED"/>
    <w:rsid w:val="003A374A"/>
    <w:rsid w:val="003B2446"/>
    <w:rsid w:val="003B6060"/>
    <w:rsid w:val="004A029E"/>
    <w:rsid w:val="004D6AA8"/>
    <w:rsid w:val="005745AF"/>
    <w:rsid w:val="005A33FD"/>
    <w:rsid w:val="005D036A"/>
    <w:rsid w:val="005D3DDA"/>
    <w:rsid w:val="005F2A35"/>
    <w:rsid w:val="0062776C"/>
    <w:rsid w:val="006A5A76"/>
    <w:rsid w:val="006A5ABC"/>
    <w:rsid w:val="006B4BA9"/>
    <w:rsid w:val="006B625E"/>
    <w:rsid w:val="006D27AC"/>
    <w:rsid w:val="007537FE"/>
    <w:rsid w:val="00761E31"/>
    <w:rsid w:val="00763015"/>
    <w:rsid w:val="0077619F"/>
    <w:rsid w:val="007F14CC"/>
    <w:rsid w:val="007F4E1F"/>
    <w:rsid w:val="008508AC"/>
    <w:rsid w:val="0086097E"/>
    <w:rsid w:val="00867948"/>
    <w:rsid w:val="00885ECC"/>
    <w:rsid w:val="008B5CAE"/>
    <w:rsid w:val="00936D2C"/>
    <w:rsid w:val="009B0F12"/>
    <w:rsid w:val="009F63C7"/>
    <w:rsid w:val="00A76257"/>
    <w:rsid w:val="00A941BB"/>
    <w:rsid w:val="00AE43C5"/>
    <w:rsid w:val="00B03FDC"/>
    <w:rsid w:val="00B50534"/>
    <w:rsid w:val="00B51475"/>
    <w:rsid w:val="00B54FDF"/>
    <w:rsid w:val="00B72378"/>
    <w:rsid w:val="00C67733"/>
    <w:rsid w:val="00CA4B4F"/>
    <w:rsid w:val="00D2088A"/>
    <w:rsid w:val="00D20CFB"/>
    <w:rsid w:val="00D30AE2"/>
    <w:rsid w:val="00D55582"/>
    <w:rsid w:val="00D915C6"/>
    <w:rsid w:val="00DC2474"/>
    <w:rsid w:val="00DD5B4B"/>
    <w:rsid w:val="00DE4E9C"/>
    <w:rsid w:val="00E10194"/>
    <w:rsid w:val="00E263CF"/>
    <w:rsid w:val="00E429FD"/>
    <w:rsid w:val="00E8419E"/>
    <w:rsid w:val="00EB6B41"/>
    <w:rsid w:val="00F67A2A"/>
    <w:rsid w:val="00FB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E9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0534"/>
    <w:pPr>
      <w:spacing w:before="100" w:beforeAutospacing="1" w:after="100" w:afterAutospacing="1" w:line="240" w:lineRule="auto"/>
    </w:pPr>
    <w:rPr>
      <w:rFonts w:ascii="Times New Roman" w:eastAsia="Calibri" w:hAnsi="Times New Roman"/>
      <w:sz w:val="24"/>
      <w:szCs w:val="24"/>
    </w:rPr>
  </w:style>
  <w:style w:type="character" w:styleId="Hyperlink">
    <w:name w:val="Hyperlink"/>
    <w:basedOn w:val="DefaultParagraphFont"/>
    <w:rsid w:val="00B50534"/>
    <w:rPr>
      <w:rFonts w:cs="Times New Roman"/>
      <w:color w:val="0000FF"/>
      <w:u w:val="single"/>
    </w:rPr>
  </w:style>
  <w:style w:type="character" w:styleId="Strong">
    <w:name w:val="Strong"/>
    <w:basedOn w:val="DefaultParagraphFont"/>
    <w:qFormat/>
    <w:rsid w:val="00D20CFB"/>
    <w:rPr>
      <w:rFonts w:cs="Times New Roman"/>
      <w:b/>
      <w:bCs/>
    </w:rPr>
  </w:style>
  <w:style w:type="paragraph" w:styleId="ListParagraph">
    <w:name w:val="List Paragraph"/>
    <w:basedOn w:val="Normal"/>
    <w:qFormat/>
    <w:rsid w:val="00D20CFB"/>
    <w:pPr>
      <w:spacing w:after="160" w:line="259" w:lineRule="auto"/>
      <w:ind w:left="720"/>
    </w:pPr>
  </w:style>
  <w:style w:type="paragraph" w:customStyle="1" w:styleId="dif">
    <w:name w:val="dif"/>
    <w:basedOn w:val="Normal"/>
    <w:rsid w:val="00193198"/>
    <w:pPr>
      <w:spacing w:before="100" w:beforeAutospacing="1" w:after="100" w:afterAutospacing="1" w:line="240" w:lineRule="auto"/>
    </w:pPr>
    <w:rPr>
      <w:rFonts w:ascii="Times New Roman" w:eastAsia="Calibri" w:hAnsi="Times New Roman"/>
      <w:sz w:val="24"/>
      <w:szCs w:val="24"/>
    </w:rPr>
  </w:style>
  <w:style w:type="paragraph" w:customStyle="1" w:styleId="mb2px">
    <w:name w:val="mb2px"/>
    <w:basedOn w:val="Normal"/>
    <w:rsid w:val="00193198"/>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locked/>
    <w:rsid w:val="008508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8508AC"/>
    <w:pPr>
      <w:spacing w:after="0" w:line="240" w:lineRule="auto"/>
      <w:ind w:left="360" w:hanging="360"/>
    </w:pPr>
    <w:rPr>
      <w:rFonts w:ascii="Times New Roman" w:eastAsia="Calibri" w:hAnsi="Times New Roman"/>
      <w:sz w:val="24"/>
      <w:szCs w:val="24"/>
    </w:rPr>
  </w:style>
  <w:style w:type="character" w:customStyle="1" w:styleId="apple-converted-space">
    <w:name w:val="apple-converted-space"/>
    <w:basedOn w:val="DefaultParagraphFont"/>
    <w:rsid w:val="00B51475"/>
    <w:rPr>
      <w:rFonts w:cs="Times New Roman"/>
    </w:rPr>
  </w:style>
  <w:style w:type="paragraph" w:styleId="BalloonText">
    <w:name w:val="Balloon Text"/>
    <w:basedOn w:val="Normal"/>
    <w:link w:val="BalloonTextChar"/>
    <w:rsid w:val="0013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0B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Load cell vendors Lists</vt:lpstr>
    </vt:vector>
  </TitlesOfParts>
  <Company>Aero,IITM</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cell vendors Lists</dc:title>
  <dc:creator>24B3HZ1</dc:creator>
  <cp:lastModifiedBy>24B3HZ1</cp:lastModifiedBy>
  <cp:revision>12</cp:revision>
  <cp:lastPrinted>2017-01-16T08:42:00Z</cp:lastPrinted>
  <dcterms:created xsi:type="dcterms:W3CDTF">2017-01-16T06:59:00Z</dcterms:created>
  <dcterms:modified xsi:type="dcterms:W3CDTF">2017-01-16T08:45:00Z</dcterms:modified>
</cp:coreProperties>
</file>