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B1" w:rsidRDefault="00BA79B1" w:rsidP="00BA79B1">
      <w:pPr>
        <w:spacing w:before="100" w:beforeAutospacing="1" w:after="100" w:afterAutospacing="1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Handheld GPS data logger: 250 units. </w:t>
      </w:r>
    </w:p>
    <w:p w:rsidR="00BA79B1" w:rsidRPr="00E54AA7" w:rsidRDefault="00BA79B1" w:rsidP="00BA79B1">
      <w:pPr>
        <w:spacing w:before="100" w:beforeAutospacing="1" w:after="100" w:afterAutospacing="1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Kartika" w:hAnsi="Kartika" w:cs="Kartika"/>
          <w:b/>
          <w:bCs/>
          <w:color w:val="000000"/>
        </w:rPr>
        <w:t>General</w:t>
      </w:r>
    </w:p>
    <w:p w:rsidR="00BA79B1" w:rsidRDefault="00BA79B1" w:rsidP="00BA79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data logger should continuously record its exact route, halt time, speed, direction and other valuable information, all of which can be quickly downloaded and viewed on computer.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rPr>
          <w:rFonts w:ascii="Arial" w:hAnsi="Arial" w:cs="Arial"/>
          <w:bCs/>
          <w:sz w:val="20"/>
          <w:szCs w:val="20"/>
        </w:rPr>
      </w:pPr>
      <w:r w:rsidRPr="00847B61">
        <w:rPr>
          <w:rFonts w:ascii="Arial" w:hAnsi="Arial" w:cs="Arial"/>
          <w:bCs/>
          <w:sz w:val="20"/>
          <w:szCs w:val="20"/>
        </w:rPr>
        <w:t>Specifications:</w:t>
      </w:r>
    </w:p>
    <w:p w:rsidR="00BA79B1" w:rsidRPr="00847B61" w:rsidRDefault="00BA79B1" w:rsidP="00BA79B1">
      <w:pPr>
        <w:numPr>
          <w:ilvl w:val="0"/>
          <w:numId w:val="1"/>
        </w:numPr>
        <w:spacing w:before="100" w:beforeAutospacing="1" w:after="100" w:afterAutospacing="1" w:line="285" w:lineRule="atLeast"/>
        <w:rPr>
          <w:rStyle w:val="bullet"/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>Frequency of data logging: 1 second or less but logging interval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Style w:val="bullet"/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 xml:space="preserve">                      should be modifiable as per user needs (e.g. 1sec, 3sec, 5sec etc.).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Style w:val="bullet"/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 xml:space="preserve">2.  </w:t>
      </w: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ab/>
        <w:t xml:space="preserve">         Minimum 60000 track points storage (prefer 100000 or more points)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1440" w:hanging="720"/>
        <w:rPr>
          <w:rStyle w:val="bullet"/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 xml:space="preserve">3.  </w:t>
      </w: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ab/>
        <w:t xml:space="preserve">         Must output: latitude, longitude, timestamp, date, speed. Output of  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rPr>
          <w:rStyle w:val="bullet"/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 xml:space="preserve">                                   heading and altitude are also desirable.</w:t>
      </w: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ab/>
        <w:t xml:space="preserve">   </w:t>
      </w: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ab/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>4.                   SIRF IV  or MTK II chipset or higher level chipset with high tracking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   sensitivity: -159 dBm or higher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sz w:val="20"/>
          <w:szCs w:val="20"/>
        </w:rPr>
        <w:t xml:space="preserve">5.                  Should be usable for recording in standalone manner (without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sz w:val="20"/>
          <w:szCs w:val="20"/>
        </w:rPr>
        <w:t xml:space="preserve">                                  computer / laptop/ car charger during the trip)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6.                  </w:t>
      </w:r>
      <w:r w:rsidRPr="00847B61">
        <w:rPr>
          <w:rFonts w:ascii="Arial" w:hAnsi="Arial" w:cs="Arial"/>
          <w:bCs/>
          <w:color w:val="000000"/>
          <w:sz w:val="20"/>
          <w:szCs w:val="20"/>
          <w:lang w:val="de-DE"/>
        </w:rPr>
        <w:t>Tracker Dimension: smaller than 95 mm x 70 mm x 23 mm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  <w:lang w:val="de-DE"/>
        </w:rPr>
        <w:t>7.                  Weight &lt; 65 gm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>8.                  Battery with Life: 24 or more hours of continuous use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9.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ab/>
        <w:t xml:space="preserve">       </w:t>
      </w:r>
      <w:r w:rsidRPr="00847B61">
        <w:rPr>
          <w:rFonts w:ascii="Arial" w:hAnsi="Arial" w:cs="Arial"/>
          <w:color w:val="000000"/>
          <w:sz w:val="20"/>
          <w:szCs w:val="20"/>
        </w:rPr>
        <w:t xml:space="preserve">Should be powered by easily available rechargeable AAA batteries  or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847B61">
        <w:rPr>
          <w:rFonts w:ascii="Arial" w:hAnsi="Arial" w:cs="Arial"/>
          <w:color w:val="000000"/>
          <w:sz w:val="20"/>
          <w:szCs w:val="20"/>
        </w:rPr>
        <w:t xml:space="preserve">                   rechargable Li-ion batteries with USB charging facilities. 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10.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ab/>
        <w:t xml:space="preserve">        USB / mini-USB interface for downloading data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11.              </w:t>
      </w:r>
      <w:r w:rsidRPr="00847B61">
        <w:rPr>
          <w:rFonts w:ascii="Arial" w:hAnsi="Arial" w:cs="Arial"/>
          <w:sz w:val="20"/>
          <w:szCs w:val="20"/>
        </w:rPr>
        <w:t>Software for data logging and mapping to be included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12.               </w:t>
      </w:r>
      <w:r w:rsidRPr="00847B61">
        <w:rPr>
          <w:rFonts w:ascii="Arial" w:hAnsi="Arial" w:cs="Arial"/>
          <w:sz w:val="20"/>
          <w:szCs w:val="20"/>
        </w:rPr>
        <w:t xml:space="preserve">Log data should be exportable to mapping software such as Google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sz w:val="20"/>
          <w:szCs w:val="20"/>
        </w:rPr>
        <w:t xml:space="preserve">                    Earth, trackmaker etc.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lastRenderedPageBreak/>
        <w:t>13.</w:t>
      </w:r>
      <w:r w:rsidRPr="00847B61">
        <w:rPr>
          <w:rFonts w:ascii="Arial" w:hAnsi="Arial" w:cs="Arial"/>
          <w:bCs/>
          <w:color w:val="FF0000"/>
          <w:sz w:val="20"/>
          <w:szCs w:val="20"/>
        </w:rPr>
        <w:t xml:space="preserve">             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Supporting accessories and cables for charging and downloading to be              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included.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ab/>
      </w:r>
      <w:r w:rsidRPr="00847B61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  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FF0000"/>
          <w:sz w:val="20"/>
          <w:szCs w:val="20"/>
          <w:highlight w:val="yellow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>14.</w:t>
      </w:r>
      <w:r w:rsidRPr="00847B61">
        <w:rPr>
          <w:rFonts w:ascii="Arial" w:hAnsi="Arial" w:cs="Arial"/>
          <w:bCs/>
          <w:color w:val="FF0000"/>
          <w:sz w:val="20"/>
          <w:szCs w:val="20"/>
        </w:rPr>
        <w:t xml:space="preserve">             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>Memory should be non-volatile (</w:t>
      </w:r>
      <w:r w:rsidRPr="00847B61">
        <w:rPr>
          <w:rFonts w:ascii="Arial" w:hAnsi="Arial" w:cs="Arial"/>
          <w:sz w:val="20"/>
          <w:szCs w:val="20"/>
        </w:rPr>
        <w:t xml:space="preserve">if the device completely loses power at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1440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Pr="00847B61">
        <w:rPr>
          <w:rFonts w:ascii="Arial" w:hAnsi="Arial" w:cs="Arial"/>
          <w:sz w:val="20"/>
          <w:szCs w:val="20"/>
        </w:rPr>
        <w:t>any time, all data collected on the device remains on the device)</w:t>
      </w:r>
    </w:p>
    <w:p w:rsidR="00BA79B1" w:rsidRPr="00847B61" w:rsidRDefault="00BA79B1" w:rsidP="00BA79B1">
      <w:pPr>
        <w:spacing w:before="100" w:beforeAutospacing="1" w:after="240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>15</w:t>
      </w:r>
      <w:r w:rsidRPr="00847B61">
        <w:rPr>
          <w:rFonts w:ascii="Arial" w:hAnsi="Arial" w:cs="Arial"/>
          <w:bCs/>
          <w:sz w:val="20"/>
          <w:szCs w:val="20"/>
        </w:rPr>
        <w:t>.            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Cold/Hot Start: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not more than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>45/2 seconds typical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(lower values preferr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>ed)</w:t>
      </w:r>
    </w:p>
    <w:p w:rsidR="00BA79B1" w:rsidRPr="00847B61" w:rsidRDefault="00BA79B1" w:rsidP="00BA79B1">
      <w:pPr>
        <w:spacing w:before="100" w:beforeAutospacing="1" w:after="240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16.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ab/>
        <w:t xml:space="preserve">    Accuracy: </w:t>
      </w:r>
    </w:p>
    <w:p w:rsidR="00BA79B1" w:rsidRPr="00847B61" w:rsidRDefault="00BA79B1" w:rsidP="00BA79B1">
      <w:pPr>
        <w:spacing w:before="100" w:beforeAutospacing="1" w:after="240" w:line="285" w:lineRule="atLeast"/>
        <w:ind w:left="1440"/>
        <w:rPr>
          <w:rFonts w:ascii="Arial" w:hAnsi="Arial" w:cs="Arial"/>
          <w:bCs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a. </w:t>
      </w:r>
      <w:r w:rsidRPr="00847B61">
        <w:rPr>
          <w:rFonts w:ascii="Arial" w:hAnsi="Arial" w:cs="Arial"/>
          <w:bCs/>
          <w:sz w:val="20"/>
          <w:szCs w:val="20"/>
        </w:rPr>
        <w:t>position accuracy: not more than 5-10 m RMS error</w:t>
      </w:r>
    </w:p>
    <w:p w:rsidR="00BA79B1" w:rsidRPr="00847B61" w:rsidRDefault="00BA79B1" w:rsidP="00BA79B1">
      <w:pPr>
        <w:spacing w:before="100" w:beforeAutospacing="1" w:after="240" w:line="285" w:lineRule="atLeast"/>
        <w:ind w:left="720" w:firstLine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b.</w:t>
      </w:r>
      <w:r w:rsidRPr="00847B61">
        <w:rPr>
          <w:rFonts w:ascii="Arial" w:hAnsi="Arial" w:cs="Arial"/>
          <w:bCs/>
          <w:sz w:val="20"/>
          <w:szCs w:val="20"/>
        </w:rPr>
        <w:t xml:space="preserve"> velocity: &lt; 0.5 m/s RMS error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>17.               Operating Temperature: 0 to 65</w:t>
      </w:r>
      <w:r w:rsidRPr="00847B61">
        <w:rPr>
          <w:rStyle w:val="bullet"/>
          <w:rFonts w:ascii="Arial" w:hAnsi="Arial" w:cs="Arial"/>
          <w:bCs/>
          <w:color w:val="000000"/>
          <w:sz w:val="20"/>
          <w:szCs w:val="20"/>
          <w:vertAlign w:val="superscript"/>
        </w:rPr>
        <w:t>o</w:t>
      </w: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>C, Humidity 95% non-condensing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sz w:val="20"/>
          <w:szCs w:val="20"/>
        </w:rPr>
      </w:pPr>
      <w:r w:rsidRPr="00847B61">
        <w:rPr>
          <w:rFonts w:ascii="Arial" w:hAnsi="Arial" w:cs="Arial"/>
          <w:bCs/>
          <w:sz w:val="20"/>
          <w:szCs w:val="20"/>
        </w:rPr>
        <w:t>18.               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>Output format: NMEA 0183 or simple text of .csv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Style w:val="bullet"/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>19.</w:t>
      </w: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ab/>
        <w:t xml:space="preserve">       Preferable to have a motion sensor or sleep mode (to preserve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Style w:val="bullet"/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 xml:space="preserve">                    battery, devices go into a ‘sleep’ mode when it has not moved for 15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Style w:val="bullet"/>
          <w:rFonts w:ascii="Arial" w:hAnsi="Arial" w:cs="Arial"/>
          <w:bCs/>
          <w:color w:val="000000"/>
          <w:sz w:val="20"/>
          <w:szCs w:val="20"/>
        </w:rPr>
      </w:pP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 xml:space="preserve">                    minutes and ‘wake up’ when moved.</w:t>
      </w:r>
      <w:r w:rsidRPr="00847B61">
        <w:rPr>
          <w:rStyle w:val="bullet"/>
          <w:rFonts w:ascii="Arial" w:hAnsi="Arial" w:cs="Arial"/>
          <w:bCs/>
          <w:color w:val="000000"/>
          <w:sz w:val="20"/>
          <w:szCs w:val="20"/>
        </w:rPr>
        <w:tab/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>20.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ab/>
        <w:t xml:space="preserve">       At least 1 year warranty and technical support during the warranty 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ab/>
        <w:t xml:space="preserve">       </w:t>
      </w:r>
      <w:r w:rsidRPr="00847B61">
        <w:rPr>
          <w:rFonts w:ascii="Arial" w:hAnsi="Arial" w:cs="Arial"/>
          <w:bCs/>
          <w:sz w:val="20"/>
          <w:szCs w:val="20"/>
        </w:rPr>
        <w:t xml:space="preserve">period. </w:t>
      </w:r>
      <w:r w:rsidRPr="00847B61">
        <w:rPr>
          <w:rFonts w:ascii="Arial" w:hAnsi="Arial" w:cs="Arial"/>
          <w:sz w:val="20"/>
          <w:szCs w:val="20"/>
        </w:rPr>
        <w:t xml:space="preserve">In case the performance of any equipment fails to meet the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sz w:val="20"/>
          <w:szCs w:val="20"/>
        </w:rPr>
        <w:t xml:space="preserve">                  contract specifications, then the vendor shall replace the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sz w:val="20"/>
          <w:szCs w:val="20"/>
        </w:rPr>
        <w:t xml:space="preserve">                  equipment free of cost during the warranty period, within 15 days of </w:t>
      </w:r>
    </w:p>
    <w:p w:rsidR="00BA79B1" w:rsidRPr="00847B61" w:rsidRDefault="00BA79B1" w:rsidP="00BA79B1">
      <w:pPr>
        <w:pStyle w:val="Default"/>
        <w:spacing w:before="100" w:beforeAutospacing="1" w:after="100" w:afterAutospacing="1" w:line="285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sz w:val="20"/>
          <w:szCs w:val="20"/>
        </w:rPr>
        <w:t xml:space="preserve">                       reporting.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847B61">
        <w:rPr>
          <w:rFonts w:ascii="Arial" w:hAnsi="Arial" w:cs="Arial"/>
          <w:color w:val="000000"/>
          <w:sz w:val="20"/>
          <w:szCs w:val="20"/>
        </w:rPr>
        <w:t xml:space="preserve">21.               Support A-GPS function or SBAS (WAAS, EGNOS) or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847B6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47B61">
        <w:rPr>
          <w:rFonts w:ascii="Arial" w:hAnsi="Arial" w:cs="Arial"/>
          <w:color w:val="000000"/>
          <w:sz w:val="20"/>
          <w:szCs w:val="20"/>
        </w:rPr>
        <w:t>GLONASS  support is desirable.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>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             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Vendor must have supplied at least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200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GPS units (with same </w:t>
      </w:r>
    </w:p>
    <w:p w:rsidR="00BA79B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 or similar specifications) in the last 3 years and should provide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documented evidence of the same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lastRenderedPageBreak/>
        <w:t>23.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ab/>
        <w:t xml:space="preserve">       Relevant literature including datasheet and full specifications of the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 product should be included with the technical quotation.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ab/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24.              Vendors may be asked to  provide a sample for testing prior to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placement of purchase order. Samples, if called for, should be supplied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free of  cost on returnable basis and collected back at suppliers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expenses.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>25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             </w:t>
      </w:r>
      <w:r w:rsidRPr="00847B61">
        <w:rPr>
          <w:rFonts w:ascii="Arial" w:hAnsi="Arial" w:cs="Arial"/>
          <w:color w:val="000000"/>
          <w:sz w:val="20"/>
          <w:szCs w:val="20"/>
        </w:rPr>
        <w:t xml:space="preserve">Quantities mentioned are approximate only. The vendor should quote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color w:val="000000"/>
          <w:sz w:val="20"/>
          <w:szCs w:val="20"/>
        </w:rPr>
        <w:t xml:space="preserve">                   per unit price.  </w:t>
      </w: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IIT Madras reserves the right to modify the order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quantity depending on project requirements or not place the order at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847B61">
        <w:rPr>
          <w:rFonts w:ascii="Arial" w:hAnsi="Arial" w:cs="Arial"/>
          <w:bCs/>
          <w:color w:val="000000"/>
          <w:sz w:val="20"/>
          <w:szCs w:val="20"/>
        </w:rPr>
        <w:t xml:space="preserve">                   all.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sz w:val="20"/>
          <w:szCs w:val="20"/>
        </w:rPr>
      </w:pPr>
      <w:r w:rsidRPr="00847B61">
        <w:rPr>
          <w:rFonts w:ascii="Arial" w:hAnsi="Arial" w:cs="Arial"/>
          <w:color w:val="000000"/>
          <w:sz w:val="20"/>
          <w:szCs w:val="20"/>
        </w:rPr>
        <w:t xml:space="preserve">26. </w:t>
      </w:r>
      <w:r w:rsidRPr="00847B61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847B61">
        <w:rPr>
          <w:rFonts w:ascii="Arial" w:hAnsi="Arial" w:cs="Arial"/>
          <w:sz w:val="20"/>
          <w:szCs w:val="20"/>
        </w:rPr>
        <w:t xml:space="preserve">The rate quoted for all the items by the bidder shall be valid during the </w:t>
      </w:r>
    </w:p>
    <w:p w:rsidR="00BA79B1" w:rsidRPr="00847B61" w:rsidRDefault="00BA79B1" w:rsidP="00BA79B1">
      <w:pPr>
        <w:spacing w:before="100" w:beforeAutospacing="1" w:after="100" w:afterAutospacing="1" w:line="285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847B61">
        <w:rPr>
          <w:rFonts w:ascii="Arial" w:hAnsi="Arial" w:cs="Arial"/>
          <w:sz w:val="20"/>
          <w:szCs w:val="20"/>
        </w:rPr>
        <w:tab/>
        <w:t xml:space="preserve">      one year warranty period for the placement of repeat order.</w:t>
      </w:r>
    </w:p>
    <w:p w:rsidR="002F512E" w:rsidRDefault="002F512E"/>
    <w:sectPr w:rsidR="002F512E" w:rsidSect="002F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40CE"/>
    <w:multiLevelType w:val="hybridMultilevel"/>
    <w:tmpl w:val="72A2385E"/>
    <w:lvl w:ilvl="0" w:tplc="0C9E8F22">
      <w:start w:val="1"/>
      <w:numFmt w:val="decimal"/>
      <w:lvlText w:val="%1."/>
      <w:lvlJc w:val="left"/>
      <w:pPr>
        <w:ind w:left="1944" w:hanging="122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A79B1"/>
    <w:rsid w:val="002F512E"/>
    <w:rsid w:val="00B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">
    <w:name w:val="bullet"/>
    <w:basedOn w:val="DefaultParagraphFont"/>
    <w:rsid w:val="00BA79B1"/>
  </w:style>
  <w:style w:type="paragraph" w:customStyle="1" w:styleId="Default">
    <w:name w:val="Default"/>
    <w:rsid w:val="00BA7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2014-02-04T05:28:00Z</dcterms:created>
  <dcterms:modified xsi:type="dcterms:W3CDTF">2014-02-04T05:28:00Z</dcterms:modified>
</cp:coreProperties>
</file>