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tblpY="2077"/>
        <w:tblW w:w="0" w:type="auto"/>
        <w:tblLook w:val="04A0"/>
      </w:tblPr>
      <w:tblGrid>
        <w:gridCol w:w="9207"/>
      </w:tblGrid>
      <w:tr w:rsidR="00D83333" w:rsidRPr="00AE0E00" w:rsidTr="00D56C7E">
        <w:trPr>
          <w:trHeight w:val="8583"/>
        </w:trPr>
        <w:tc>
          <w:tcPr>
            <w:tcW w:w="9207" w:type="dxa"/>
          </w:tcPr>
          <w:p w:rsidR="00D83333" w:rsidRPr="00744931" w:rsidRDefault="00D83333" w:rsidP="00D56C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4931">
              <w:rPr>
                <w:rFonts w:ascii="Arial" w:hAnsi="Arial" w:cs="Arial"/>
                <w:sz w:val="18"/>
                <w:szCs w:val="18"/>
              </w:rPr>
              <w:t>Design of optics</w:t>
            </w:r>
          </w:p>
          <w:p w:rsidR="00D83333" w:rsidRPr="00744931" w:rsidRDefault="00D83333" w:rsidP="00D56C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4931">
              <w:rPr>
                <w:rFonts w:ascii="Arial" w:hAnsi="Arial" w:cs="Arial"/>
                <w:sz w:val="18"/>
                <w:szCs w:val="18"/>
              </w:rPr>
              <w:t xml:space="preserve">Double-beam with sample and reference </w:t>
            </w:r>
            <w:proofErr w:type="spellStart"/>
            <w:r w:rsidRPr="00744931">
              <w:rPr>
                <w:rFonts w:ascii="Arial" w:hAnsi="Arial" w:cs="Arial"/>
                <w:sz w:val="18"/>
                <w:szCs w:val="18"/>
              </w:rPr>
              <w:t>cuvette</w:t>
            </w:r>
            <w:proofErr w:type="spellEnd"/>
            <w:r w:rsidRPr="00744931">
              <w:rPr>
                <w:rFonts w:ascii="Arial" w:hAnsi="Arial" w:cs="Arial"/>
                <w:sz w:val="18"/>
                <w:szCs w:val="18"/>
              </w:rPr>
              <w:t xml:space="preserve"> positions;</w:t>
            </w:r>
          </w:p>
          <w:p w:rsidR="00D83333" w:rsidRPr="00744931" w:rsidRDefault="00D83333" w:rsidP="00D56C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4931">
              <w:rPr>
                <w:rFonts w:ascii="Arial" w:hAnsi="Arial" w:cs="Arial"/>
                <w:sz w:val="18"/>
                <w:szCs w:val="18"/>
              </w:rPr>
              <w:t>Application Focused Beam Geometry;</w:t>
            </w:r>
          </w:p>
          <w:p w:rsidR="00D83333" w:rsidRPr="00744931" w:rsidRDefault="00D83333" w:rsidP="00D56C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4931">
              <w:rPr>
                <w:rFonts w:ascii="Arial" w:hAnsi="Arial" w:cs="Arial"/>
                <w:sz w:val="18"/>
                <w:szCs w:val="18"/>
              </w:rPr>
              <w:t xml:space="preserve">Type of </w:t>
            </w:r>
            <w:proofErr w:type="spellStart"/>
            <w:r w:rsidRPr="00744931">
              <w:rPr>
                <w:rFonts w:ascii="Arial" w:hAnsi="Arial" w:cs="Arial"/>
                <w:sz w:val="18"/>
                <w:szCs w:val="18"/>
              </w:rPr>
              <w:t>Monochromator</w:t>
            </w:r>
            <w:proofErr w:type="spellEnd"/>
            <w:r w:rsidRPr="00744931">
              <w:rPr>
                <w:rFonts w:ascii="Arial" w:hAnsi="Arial" w:cs="Arial"/>
                <w:sz w:val="18"/>
                <w:szCs w:val="18"/>
              </w:rPr>
              <w:t xml:space="preserve"> used may be specified</w:t>
            </w:r>
          </w:p>
          <w:p w:rsidR="00D83333" w:rsidRPr="00744931" w:rsidRDefault="00D83333" w:rsidP="00D56C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4931">
              <w:rPr>
                <w:rFonts w:ascii="Arial" w:hAnsi="Arial" w:cs="Arial"/>
                <w:sz w:val="18"/>
                <w:szCs w:val="18"/>
              </w:rPr>
              <w:t xml:space="preserve">Light Source Xenon flash lamp Detector Dual silicon Photodiode </w:t>
            </w:r>
          </w:p>
          <w:p w:rsidR="00D83333" w:rsidRPr="00744931" w:rsidRDefault="00D83333" w:rsidP="00D56C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4931">
              <w:rPr>
                <w:rFonts w:ascii="Arial" w:hAnsi="Arial" w:cs="Arial"/>
                <w:sz w:val="18"/>
                <w:szCs w:val="18"/>
              </w:rPr>
              <w:t>Accuracy±0.8 nm or higher (full range 190 to 1100 nm)±0.5 nm or higher (546.11 nm mercury line)</w:t>
            </w:r>
          </w:p>
          <w:p w:rsidR="00D83333" w:rsidRPr="00744931" w:rsidRDefault="00D83333" w:rsidP="00D56C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4931">
              <w:rPr>
                <w:rFonts w:ascii="Arial" w:hAnsi="Arial" w:cs="Arial"/>
                <w:sz w:val="18"/>
                <w:szCs w:val="18"/>
              </w:rPr>
              <w:t xml:space="preserve">Wavelength </w:t>
            </w:r>
            <w:proofErr w:type="spellStart"/>
            <w:r w:rsidRPr="00744931">
              <w:rPr>
                <w:rFonts w:ascii="Arial" w:hAnsi="Arial" w:cs="Arial"/>
                <w:sz w:val="18"/>
                <w:szCs w:val="18"/>
              </w:rPr>
              <w:t>RangeMin</w:t>
            </w:r>
            <w:proofErr w:type="spellEnd"/>
            <w:r w:rsidRPr="00744931">
              <w:rPr>
                <w:rFonts w:ascii="Arial" w:hAnsi="Arial" w:cs="Arial"/>
                <w:sz w:val="18"/>
                <w:szCs w:val="18"/>
              </w:rPr>
              <w:t xml:space="preserve"> 190 nm– </w:t>
            </w:r>
            <w:proofErr w:type="spellStart"/>
            <w:r w:rsidRPr="00744931">
              <w:rPr>
                <w:rFonts w:ascii="Arial" w:hAnsi="Arial" w:cs="Arial"/>
                <w:sz w:val="18"/>
                <w:szCs w:val="18"/>
              </w:rPr>
              <w:t>atleast</w:t>
            </w:r>
            <w:proofErr w:type="spellEnd"/>
            <w:r w:rsidRPr="00744931">
              <w:rPr>
                <w:rFonts w:ascii="Arial" w:hAnsi="Arial" w:cs="Arial"/>
                <w:sz w:val="18"/>
                <w:szCs w:val="18"/>
              </w:rPr>
              <w:t xml:space="preserve"> a max of1100 nm</w:t>
            </w:r>
          </w:p>
          <w:p w:rsidR="00D83333" w:rsidRPr="00744931" w:rsidRDefault="00D83333" w:rsidP="00D56C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4931">
              <w:rPr>
                <w:rFonts w:ascii="Arial" w:hAnsi="Arial" w:cs="Arial"/>
                <w:sz w:val="18"/>
                <w:szCs w:val="18"/>
              </w:rPr>
              <w:t>Scanning Speed&lt;1 to 6000 nm/</w:t>
            </w:r>
            <w:proofErr w:type="spellStart"/>
            <w:r w:rsidRPr="00744931">
              <w:rPr>
                <w:rFonts w:ascii="Arial" w:hAnsi="Arial" w:cs="Arial"/>
                <w:sz w:val="18"/>
                <w:szCs w:val="18"/>
              </w:rPr>
              <w:t>minResolution</w:t>
            </w:r>
            <w:proofErr w:type="spellEnd"/>
            <w:r w:rsidRPr="00744931">
              <w:rPr>
                <w:rFonts w:ascii="Arial" w:hAnsi="Arial" w:cs="Arial"/>
                <w:sz w:val="18"/>
                <w:szCs w:val="18"/>
              </w:rPr>
              <w:t>&gt;1.5 (peak-to-valley ratio; toluene in hexane)</w:t>
            </w:r>
          </w:p>
          <w:p w:rsidR="00D83333" w:rsidRPr="00744931" w:rsidRDefault="00D83333" w:rsidP="00D56C7E">
            <w:pPr>
              <w:rPr>
                <w:rFonts w:ascii="Arial" w:hAnsi="Arial" w:cs="Arial"/>
                <w:sz w:val="18"/>
                <w:szCs w:val="18"/>
              </w:rPr>
            </w:pPr>
            <w:r w:rsidRPr="00744931">
              <w:rPr>
                <w:rFonts w:ascii="Arial" w:hAnsi="Arial" w:cs="Arial"/>
                <w:sz w:val="18"/>
                <w:szCs w:val="18"/>
              </w:rPr>
              <w:t>Repeatability≤0.1 nm (546.11 nm mercury line, SD of 10 measurements)</w:t>
            </w:r>
          </w:p>
          <w:p w:rsidR="00D83333" w:rsidRPr="00744931" w:rsidRDefault="00D83333" w:rsidP="00D56C7E">
            <w:pPr>
              <w:rPr>
                <w:rFonts w:ascii="Arial" w:hAnsi="Arial" w:cs="Arial"/>
                <w:sz w:val="18"/>
                <w:szCs w:val="18"/>
              </w:rPr>
            </w:pPr>
            <w:r w:rsidRPr="00744931">
              <w:rPr>
                <w:rFonts w:ascii="Arial" w:hAnsi="Arial" w:cs="Arial"/>
                <w:sz w:val="18"/>
                <w:szCs w:val="18"/>
              </w:rPr>
              <w:t>Spectral Bandwidth1 nm and 2 nm;</w:t>
            </w:r>
          </w:p>
          <w:p w:rsidR="00D83333" w:rsidRPr="00744931" w:rsidRDefault="00D83333" w:rsidP="00D56C7E">
            <w:pPr>
              <w:rPr>
                <w:rFonts w:ascii="Arial" w:hAnsi="Arial" w:cs="Arial"/>
                <w:sz w:val="18"/>
                <w:szCs w:val="18"/>
              </w:rPr>
            </w:pPr>
            <w:r w:rsidRPr="00744931">
              <w:rPr>
                <w:rFonts w:ascii="Arial" w:hAnsi="Arial" w:cs="Arial"/>
                <w:sz w:val="18"/>
                <w:szCs w:val="18"/>
              </w:rPr>
              <w:t xml:space="preserve">Data Intervals10, 5, 2, 1.0, 0.5, 0.2, 0.1 </w:t>
            </w:r>
            <w:proofErr w:type="spellStart"/>
            <w:r w:rsidRPr="00744931">
              <w:rPr>
                <w:rFonts w:ascii="Arial" w:hAnsi="Arial" w:cs="Arial"/>
                <w:sz w:val="18"/>
                <w:szCs w:val="18"/>
              </w:rPr>
              <w:t>nmDisplay</w:t>
            </w:r>
            <w:proofErr w:type="spellEnd"/>
            <w:r w:rsidRPr="00744931">
              <w:rPr>
                <w:rFonts w:ascii="Arial" w:hAnsi="Arial" w:cs="Arial"/>
                <w:sz w:val="18"/>
                <w:szCs w:val="18"/>
              </w:rPr>
              <w:t xml:space="preserve"> Range0.3 to 4.0 A Photometric Range</w:t>
            </w:r>
          </w:p>
          <w:p w:rsidR="00D83333" w:rsidRPr="00744931" w:rsidRDefault="00D83333" w:rsidP="00D56C7E">
            <w:pPr>
              <w:rPr>
                <w:rFonts w:ascii="Arial" w:hAnsi="Arial" w:cs="Arial"/>
                <w:sz w:val="18"/>
                <w:szCs w:val="18"/>
              </w:rPr>
            </w:pPr>
            <w:r w:rsidRPr="00744931">
              <w:rPr>
                <w:rFonts w:ascii="Arial" w:hAnsi="Arial" w:cs="Arial"/>
                <w:sz w:val="18"/>
                <w:szCs w:val="18"/>
              </w:rPr>
              <w:t>&gt;3.5 A Accuracy – Instrument</w:t>
            </w:r>
          </w:p>
          <w:p w:rsidR="00D83333" w:rsidRPr="00744931" w:rsidRDefault="00D83333" w:rsidP="00D56C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83333" w:rsidRPr="00744931" w:rsidRDefault="00D83333" w:rsidP="00D56C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4931">
              <w:rPr>
                <w:rFonts w:ascii="Arial" w:hAnsi="Arial" w:cs="Arial"/>
                <w:sz w:val="18"/>
                <w:szCs w:val="18"/>
              </w:rPr>
              <w:t xml:space="preserve">0.5 A: ±0.004 A1A: ±0.006 A2A: ±0.010 </w:t>
            </w:r>
            <w:proofErr w:type="spellStart"/>
            <w:r w:rsidRPr="00744931">
              <w:rPr>
                <w:rFonts w:ascii="Arial" w:hAnsi="Arial" w:cs="Arial"/>
                <w:sz w:val="18"/>
                <w:szCs w:val="18"/>
              </w:rPr>
              <w:t>AStray</w:t>
            </w:r>
            <w:proofErr w:type="spellEnd"/>
            <w:r w:rsidRPr="00744931">
              <w:rPr>
                <w:rFonts w:ascii="Arial" w:hAnsi="Arial" w:cs="Arial"/>
                <w:sz w:val="18"/>
                <w:szCs w:val="18"/>
              </w:rPr>
              <w:t xml:space="preserve"> Light </w:t>
            </w:r>
            <w:r w:rsidRPr="00744931">
              <w:rPr>
                <w:rFonts w:ascii="Arial" w:hAnsi="Arial" w:cs="Arial"/>
                <w:sz w:val="18"/>
                <w:szCs w:val="18"/>
                <w:lang w:val="de-DE"/>
              </w:rPr>
              <w:t>KCl, 198 nm: ≤1% TNaI, 220 nm: ≤0.05% T</w:t>
            </w:r>
            <w:r w:rsidRPr="00744931">
              <w:rPr>
                <w:rFonts w:ascii="Arial" w:hAnsi="Arial" w:cs="Arial"/>
                <w:sz w:val="18"/>
                <w:szCs w:val="18"/>
              </w:rPr>
              <w:t>NaNO</w:t>
            </w:r>
            <w:r w:rsidRPr="00744931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44931">
              <w:rPr>
                <w:rFonts w:ascii="Arial" w:hAnsi="Arial" w:cs="Arial"/>
                <w:sz w:val="18"/>
                <w:szCs w:val="18"/>
              </w:rPr>
              <w:t>,340 nm: &lt;0.05% T</w:t>
            </w:r>
          </w:p>
          <w:p w:rsidR="00D83333" w:rsidRPr="00744931" w:rsidRDefault="00D83333" w:rsidP="00D56C7E">
            <w:pPr>
              <w:rPr>
                <w:rFonts w:ascii="Arial" w:hAnsi="Arial" w:cs="Arial"/>
                <w:sz w:val="18"/>
                <w:szCs w:val="18"/>
              </w:rPr>
            </w:pPr>
            <w:r w:rsidRPr="00744931">
              <w:rPr>
                <w:rFonts w:ascii="Arial" w:hAnsi="Arial" w:cs="Arial"/>
                <w:sz w:val="18"/>
                <w:szCs w:val="18"/>
              </w:rPr>
              <w:t>Drift (Stability)&lt;0.0005 A/hr500 nm, 1.0 nm SBW, 1 hour warm-up</w:t>
            </w:r>
          </w:p>
          <w:p w:rsidR="00D83333" w:rsidRPr="00744931" w:rsidRDefault="00D83333" w:rsidP="00D56C7E">
            <w:pPr>
              <w:rPr>
                <w:rFonts w:ascii="Arial" w:hAnsi="Arial" w:cs="Arial"/>
                <w:sz w:val="18"/>
                <w:szCs w:val="18"/>
              </w:rPr>
            </w:pPr>
            <w:r w:rsidRPr="00744931">
              <w:rPr>
                <w:rFonts w:ascii="Arial" w:hAnsi="Arial" w:cs="Arial"/>
                <w:sz w:val="18"/>
                <w:szCs w:val="18"/>
              </w:rPr>
              <w:t>Noise0A: ≤0.00015 A1A: ≤0.00050 A2A: ≤0.00080 A260 nm, 1.0 nm SBW, RMS</w:t>
            </w:r>
          </w:p>
          <w:p w:rsidR="00D83333" w:rsidRPr="00744931" w:rsidRDefault="00D83333" w:rsidP="00D56C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4931">
              <w:rPr>
                <w:rFonts w:ascii="Arial" w:hAnsi="Arial" w:cs="Arial"/>
                <w:sz w:val="18"/>
                <w:szCs w:val="18"/>
              </w:rPr>
              <w:t>Baseline Flatness ±0.0010 A200–800 nm, 1.0 nm SBW, smoothing</w:t>
            </w:r>
          </w:p>
          <w:p w:rsidR="00D83333" w:rsidRPr="00744931" w:rsidRDefault="00D83333" w:rsidP="00D56C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4931">
              <w:rPr>
                <w:rFonts w:ascii="Arial" w:hAnsi="Arial" w:cs="Arial"/>
                <w:sz w:val="18"/>
                <w:szCs w:val="18"/>
              </w:rPr>
              <w:t>SoftwareAdvanced</w:t>
            </w:r>
            <w:proofErr w:type="spellEnd"/>
            <w:r w:rsidRPr="00744931">
              <w:rPr>
                <w:rFonts w:ascii="Arial" w:hAnsi="Arial" w:cs="Arial"/>
                <w:sz w:val="18"/>
                <w:szCs w:val="18"/>
              </w:rPr>
              <w:t xml:space="preserve"> kinetics features including multi-stage measurement, temperature ramping and comprehensive data fitting options. Integrated calculations provide more data per measurement in Scan, Fixed and Quant, Provide details of the number of licenses </w:t>
            </w:r>
          </w:p>
          <w:p w:rsidR="00D83333" w:rsidRPr="00744931" w:rsidRDefault="00D83333" w:rsidP="00D56C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4931">
              <w:rPr>
                <w:rFonts w:ascii="Arial" w:hAnsi="Arial" w:cs="Arial"/>
                <w:sz w:val="18"/>
                <w:szCs w:val="18"/>
              </w:rPr>
              <w:t>Computer and Printer</w:t>
            </w:r>
          </w:p>
          <w:p w:rsidR="00D83333" w:rsidRPr="00744931" w:rsidRDefault="00D83333" w:rsidP="00D56C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4931">
              <w:rPr>
                <w:rFonts w:ascii="Arial" w:hAnsi="Arial" w:cs="Arial"/>
                <w:sz w:val="18"/>
                <w:szCs w:val="18"/>
              </w:rPr>
              <w:t>Latest version of OS compatible with the software, 500 GB HDD, 4GB RAM,</w:t>
            </w:r>
          </w:p>
          <w:p w:rsidR="00D83333" w:rsidRPr="00744931" w:rsidRDefault="00D83333" w:rsidP="00D56C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4931">
              <w:rPr>
                <w:rFonts w:ascii="Arial" w:hAnsi="Arial" w:cs="Arial"/>
                <w:sz w:val="18"/>
                <w:szCs w:val="18"/>
              </w:rPr>
              <w:t>19 inch LCD or better</w:t>
            </w:r>
          </w:p>
          <w:p w:rsidR="00D83333" w:rsidRPr="00744931" w:rsidRDefault="00D83333" w:rsidP="00D56C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4931">
              <w:rPr>
                <w:rFonts w:ascii="Arial" w:hAnsi="Arial" w:cs="Arial"/>
                <w:sz w:val="18"/>
                <w:szCs w:val="18"/>
              </w:rPr>
              <w:t>Power Requirement Suitable for operation in 220V AC, 50 Hz single phase supply</w:t>
            </w:r>
          </w:p>
          <w:p w:rsidR="00D83333" w:rsidRPr="00744931" w:rsidRDefault="00D83333" w:rsidP="00D56C7E">
            <w:pPr>
              <w:rPr>
                <w:rFonts w:ascii="Arial" w:hAnsi="Arial" w:cs="Arial"/>
                <w:sz w:val="18"/>
                <w:szCs w:val="18"/>
              </w:rPr>
            </w:pPr>
            <w:r w:rsidRPr="00744931">
              <w:rPr>
                <w:rFonts w:ascii="Arial" w:hAnsi="Arial" w:cs="Arial"/>
                <w:sz w:val="18"/>
                <w:szCs w:val="18"/>
              </w:rPr>
              <w:t xml:space="preserve">Accuracy – Instrument0.5 A: ±0.004 A1A: ±0.006 A2A: ±0.010 </w:t>
            </w:r>
            <w:proofErr w:type="spellStart"/>
            <w:r w:rsidRPr="00744931">
              <w:rPr>
                <w:rFonts w:ascii="Arial" w:hAnsi="Arial" w:cs="Arial"/>
                <w:sz w:val="18"/>
                <w:szCs w:val="18"/>
              </w:rPr>
              <w:t>AStray</w:t>
            </w:r>
            <w:proofErr w:type="spellEnd"/>
            <w:r w:rsidRPr="00744931">
              <w:rPr>
                <w:rFonts w:ascii="Arial" w:hAnsi="Arial" w:cs="Arial"/>
                <w:sz w:val="18"/>
                <w:szCs w:val="18"/>
              </w:rPr>
              <w:t xml:space="preserve"> Light</w:t>
            </w:r>
          </w:p>
          <w:p w:rsidR="00D83333" w:rsidRPr="00744931" w:rsidRDefault="00D83333" w:rsidP="00D56C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44931">
              <w:rPr>
                <w:rFonts w:ascii="Arial" w:hAnsi="Arial" w:cs="Arial"/>
                <w:sz w:val="18"/>
                <w:szCs w:val="18"/>
                <w:lang w:val="de-DE"/>
              </w:rPr>
              <w:t>KCl, 198 nm: ≤1% TNaI, 220 nm: ≤0.05% T</w:t>
            </w:r>
            <w:r w:rsidRPr="00744931">
              <w:rPr>
                <w:rFonts w:ascii="Arial" w:hAnsi="Arial" w:cs="Arial"/>
                <w:sz w:val="18"/>
                <w:szCs w:val="18"/>
              </w:rPr>
              <w:t>NaNO</w:t>
            </w:r>
            <w:r w:rsidRPr="00744931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44931">
              <w:rPr>
                <w:rFonts w:ascii="Arial" w:hAnsi="Arial" w:cs="Arial"/>
                <w:sz w:val="18"/>
                <w:szCs w:val="18"/>
              </w:rPr>
              <w:t>,340 nm: &lt;0.05% T</w:t>
            </w:r>
          </w:p>
          <w:p w:rsidR="00D83333" w:rsidRPr="00744931" w:rsidRDefault="00D83333" w:rsidP="00D56C7E">
            <w:pPr>
              <w:rPr>
                <w:rFonts w:ascii="Arial" w:hAnsi="Arial" w:cs="Arial"/>
                <w:sz w:val="18"/>
                <w:szCs w:val="18"/>
              </w:rPr>
            </w:pPr>
            <w:r w:rsidRPr="00744931">
              <w:rPr>
                <w:rFonts w:ascii="Arial" w:hAnsi="Arial" w:cs="Arial"/>
                <w:sz w:val="18"/>
                <w:szCs w:val="18"/>
              </w:rPr>
              <w:t>Drift (Stability)&lt;0.0005 A/hr</w:t>
            </w:r>
          </w:p>
          <w:p w:rsidR="00D83333" w:rsidRPr="00744931" w:rsidRDefault="00D83333" w:rsidP="00D56C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4931">
              <w:rPr>
                <w:rFonts w:ascii="Arial" w:hAnsi="Arial" w:cs="Arial"/>
                <w:sz w:val="18"/>
                <w:szCs w:val="18"/>
              </w:rPr>
              <w:t>500 nm, 1.0 nm SBW, 1 hour warm-up</w:t>
            </w:r>
          </w:p>
          <w:p w:rsidR="00D83333" w:rsidRPr="00744931" w:rsidRDefault="00D83333" w:rsidP="00D56C7E">
            <w:pPr>
              <w:rPr>
                <w:rFonts w:ascii="Arial" w:hAnsi="Arial" w:cs="Arial"/>
                <w:sz w:val="18"/>
                <w:szCs w:val="18"/>
              </w:rPr>
            </w:pPr>
            <w:r w:rsidRPr="00744931">
              <w:rPr>
                <w:rFonts w:ascii="Arial" w:hAnsi="Arial" w:cs="Arial"/>
                <w:sz w:val="18"/>
                <w:szCs w:val="18"/>
              </w:rPr>
              <w:t>Noise0A: ≤0.00015 A1A: ≤0.00050 A</w:t>
            </w:r>
          </w:p>
          <w:p w:rsidR="00D83333" w:rsidRPr="00744931" w:rsidRDefault="00D83333" w:rsidP="00D56C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4931">
              <w:rPr>
                <w:rFonts w:ascii="Arial" w:hAnsi="Arial" w:cs="Arial"/>
                <w:sz w:val="18"/>
                <w:szCs w:val="18"/>
              </w:rPr>
              <w:t>2A: ≤0.00080 A260 nm, 1.0 nm SBW, RMS</w:t>
            </w:r>
          </w:p>
          <w:p w:rsidR="00D83333" w:rsidRPr="00744931" w:rsidRDefault="00D83333" w:rsidP="00D56C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4931">
              <w:rPr>
                <w:rFonts w:ascii="Arial" w:hAnsi="Arial" w:cs="Arial"/>
                <w:sz w:val="18"/>
                <w:szCs w:val="18"/>
              </w:rPr>
              <w:t>Baseline Flatness ±0.0010 A200–800 nm, 1.0 nm SBW, smoothing</w:t>
            </w:r>
          </w:p>
          <w:p w:rsidR="00D83333" w:rsidRPr="00744931" w:rsidRDefault="00D83333" w:rsidP="00D56C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4931">
              <w:rPr>
                <w:rFonts w:ascii="Arial" w:hAnsi="Arial" w:cs="Arial"/>
                <w:sz w:val="18"/>
                <w:szCs w:val="18"/>
              </w:rPr>
              <w:t>Software:</w:t>
            </w:r>
          </w:p>
          <w:p w:rsidR="00D83333" w:rsidRPr="00744931" w:rsidRDefault="00D83333" w:rsidP="00D56C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931">
              <w:rPr>
                <w:rFonts w:ascii="Arial" w:hAnsi="Arial" w:cs="Arial"/>
                <w:sz w:val="18"/>
                <w:szCs w:val="18"/>
              </w:rPr>
              <w:t xml:space="preserve">Advanced kinetics features including multi-stage measurement, temperature ramping and comprehensive data fitting options. Integrated calculations provide more data per measurement in Scan, Fixed and Quant, Provide details of the number of licenses </w:t>
            </w:r>
          </w:p>
          <w:p w:rsidR="00D83333" w:rsidRPr="00744931" w:rsidRDefault="00D83333" w:rsidP="00D56C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4931">
              <w:rPr>
                <w:rFonts w:ascii="Arial" w:hAnsi="Arial" w:cs="Arial"/>
                <w:sz w:val="18"/>
                <w:szCs w:val="18"/>
              </w:rPr>
              <w:t>Computer and Printer</w:t>
            </w:r>
          </w:p>
          <w:p w:rsidR="00D83333" w:rsidRPr="00744931" w:rsidRDefault="00D83333" w:rsidP="00D56C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4931">
              <w:rPr>
                <w:rFonts w:ascii="Arial" w:hAnsi="Arial" w:cs="Arial"/>
                <w:sz w:val="18"/>
                <w:szCs w:val="18"/>
              </w:rPr>
              <w:t>Latest version of OS compatible with the software, 500 GB HDD, 4GB RAM,</w:t>
            </w:r>
          </w:p>
          <w:p w:rsidR="00D83333" w:rsidRPr="00744931" w:rsidRDefault="00D83333" w:rsidP="00D56C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4931">
              <w:rPr>
                <w:rFonts w:ascii="Arial" w:hAnsi="Arial" w:cs="Arial"/>
                <w:sz w:val="18"/>
                <w:szCs w:val="18"/>
              </w:rPr>
              <w:t>19 inch LCD or better</w:t>
            </w:r>
          </w:p>
          <w:p w:rsidR="00D83333" w:rsidRPr="00744931" w:rsidRDefault="00D83333" w:rsidP="00D56C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4931">
              <w:rPr>
                <w:rFonts w:ascii="Arial" w:hAnsi="Arial" w:cs="Arial"/>
                <w:sz w:val="18"/>
                <w:szCs w:val="18"/>
              </w:rPr>
              <w:t xml:space="preserve">Power </w:t>
            </w:r>
            <w:proofErr w:type="spellStart"/>
            <w:r w:rsidRPr="00744931">
              <w:rPr>
                <w:rFonts w:ascii="Arial" w:hAnsi="Arial" w:cs="Arial"/>
                <w:sz w:val="18"/>
                <w:szCs w:val="18"/>
              </w:rPr>
              <w:t>RequirementSuitable</w:t>
            </w:r>
            <w:proofErr w:type="spellEnd"/>
            <w:r w:rsidRPr="00744931">
              <w:rPr>
                <w:rFonts w:ascii="Arial" w:hAnsi="Arial" w:cs="Arial"/>
                <w:sz w:val="18"/>
                <w:szCs w:val="18"/>
              </w:rPr>
              <w:t xml:space="preserve"> for operation in 220V AC, 50 Hz single phase supply</w:t>
            </w:r>
          </w:p>
          <w:p w:rsidR="00D83333" w:rsidRPr="00AE0E00" w:rsidRDefault="00D83333" w:rsidP="00D56C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931">
              <w:rPr>
                <w:rFonts w:ascii="Arial" w:hAnsi="Arial" w:cs="Arial"/>
                <w:sz w:val="18"/>
                <w:szCs w:val="18"/>
              </w:rPr>
              <w:t xml:space="preserve">Integrating sphere60mm integrating sphere with Powder cell </w:t>
            </w:r>
            <w:proofErr w:type="spellStart"/>
            <w:r w:rsidRPr="00744931">
              <w:rPr>
                <w:rFonts w:ascii="Arial" w:hAnsi="Arial" w:cs="Arial"/>
                <w:sz w:val="18"/>
                <w:szCs w:val="18"/>
              </w:rPr>
              <w:t>holder.Cuvette</w:t>
            </w:r>
            <w:proofErr w:type="spellEnd"/>
            <w:r w:rsidRPr="007449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4931">
              <w:rPr>
                <w:rFonts w:ascii="Arial" w:hAnsi="Arial" w:cs="Arial"/>
                <w:sz w:val="18"/>
                <w:szCs w:val="18"/>
              </w:rPr>
              <w:t>Holder,Holder</w:t>
            </w:r>
            <w:proofErr w:type="spellEnd"/>
            <w:r w:rsidRPr="00744931">
              <w:rPr>
                <w:rFonts w:ascii="Arial" w:hAnsi="Arial" w:cs="Arial"/>
                <w:sz w:val="18"/>
                <w:szCs w:val="18"/>
              </w:rPr>
              <w:t xml:space="preserve"> for path length from 10mm to 50mm.</w:t>
            </w:r>
          </w:p>
        </w:tc>
      </w:tr>
    </w:tbl>
    <w:p w:rsidR="00D83333" w:rsidRPr="00744931" w:rsidRDefault="00D83333" w:rsidP="00D83333">
      <w:pPr>
        <w:rPr>
          <w:b/>
          <w:i/>
          <w:u w:val="single"/>
        </w:rPr>
      </w:pPr>
      <w:r w:rsidRPr="00744931">
        <w:rPr>
          <w:rFonts w:ascii="Times New Roman" w:hAnsi="Times New Roman" w:cs="Times New Roman"/>
          <w:b/>
          <w:i/>
          <w:sz w:val="24"/>
          <w:szCs w:val="24"/>
          <w:u w:val="single"/>
        </w:rPr>
        <w:t>Technical Specification for UV-Vis Spectrophotometer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- 1 No</w:t>
      </w:r>
    </w:p>
    <w:p w:rsidR="00D83333" w:rsidRDefault="00D83333" w:rsidP="00D83333"/>
    <w:p w:rsidR="00D83333" w:rsidRDefault="00D83333" w:rsidP="00D83333"/>
    <w:p w:rsidR="008802E7" w:rsidRDefault="008802E7"/>
    <w:sectPr w:rsidR="00880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83333"/>
    <w:rsid w:val="008802E7"/>
    <w:rsid w:val="00D8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PRAKASH</dc:creator>
  <cp:keywords/>
  <dc:description/>
  <cp:lastModifiedBy>PRAKASH</cp:lastModifiedBy>
  <cp:revision>2</cp:revision>
  <dcterms:created xsi:type="dcterms:W3CDTF">2015-10-20T05:09:00Z</dcterms:created>
  <dcterms:modified xsi:type="dcterms:W3CDTF">2015-10-20T05:09:00Z</dcterms:modified>
</cp:coreProperties>
</file>