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B33" w:rsidRDefault="006A7B33" w:rsidP="006A7B33">
      <w:pPr>
        <w:pStyle w:val="Default"/>
      </w:pPr>
    </w:p>
    <w:p w:rsidR="006A7B33" w:rsidRDefault="006A7B33" w:rsidP="006A7B33">
      <w:pPr>
        <w:pStyle w:val="Default"/>
        <w:framePr w:w="1705" w:wrap="auto" w:vAnchor="page" w:hAnchor="page" w:x="841" w:y="1066"/>
      </w:pPr>
      <w:r>
        <w:rPr>
          <w:noProof/>
          <w:lang w:bidi="hi-IN"/>
        </w:rPr>
        <w:drawing>
          <wp:inline distT="0" distB="0" distL="0" distR="0">
            <wp:extent cx="571500" cy="571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6A7B33" w:rsidRPr="001311BC" w:rsidRDefault="006A7B33" w:rsidP="006A7B33">
      <w:pPr>
        <w:pStyle w:val="Default"/>
        <w:jc w:val="right"/>
        <w:rPr>
          <w:rFonts w:ascii="Tahoma" w:hAnsi="Tahoma" w:cs="Tahoma"/>
          <w:sz w:val="22"/>
          <w:szCs w:val="22"/>
        </w:rPr>
      </w:pPr>
      <w:r>
        <w:rPr>
          <w:sz w:val="18"/>
          <w:szCs w:val="18"/>
        </w:rPr>
        <w:t xml:space="preserve">                                                   </w:t>
      </w:r>
      <w:r w:rsidRPr="001311BC">
        <w:rPr>
          <w:rFonts w:ascii="Tahoma" w:hAnsi="Tahoma" w:cs="Tahoma"/>
          <w:sz w:val="22"/>
          <w:szCs w:val="22"/>
        </w:rPr>
        <w:t xml:space="preserve">Indian Institute of Technology Madras </w:t>
      </w:r>
    </w:p>
    <w:p w:rsidR="006A7B33" w:rsidRPr="001311BC" w:rsidRDefault="006A7B33" w:rsidP="006A7B33">
      <w:pPr>
        <w:pStyle w:val="Default"/>
        <w:jc w:val="right"/>
        <w:rPr>
          <w:rFonts w:ascii="Tahoma" w:hAnsi="Tahoma" w:cs="Tahoma"/>
          <w:sz w:val="22"/>
          <w:szCs w:val="22"/>
        </w:rPr>
      </w:pPr>
      <w:r w:rsidRPr="001311BC">
        <w:rPr>
          <w:rFonts w:ascii="Tahoma" w:hAnsi="Tahoma" w:cs="Tahoma"/>
          <w:sz w:val="22"/>
          <w:szCs w:val="22"/>
        </w:rPr>
        <w:t xml:space="preserve">Department of Civil Engineering </w:t>
      </w:r>
    </w:p>
    <w:p w:rsidR="006A7B33" w:rsidRPr="001311BC" w:rsidRDefault="006A7B33" w:rsidP="006A7B33">
      <w:pPr>
        <w:pStyle w:val="Default"/>
        <w:jc w:val="right"/>
        <w:rPr>
          <w:rFonts w:ascii="Tahoma" w:hAnsi="Tahoma" w:cs="Tahoma"/>
          <w:sz w:val="22"/>
          <w:szCs w:val="22"/>
        </w:rPr>
      </w:pPr>
      <w:r w:rsidRPr="001311BC">
        <w:rPr>
          <w:rFonts w:ascii="Tahoma" w:hAnsi="Tahoma" w:cs="Tahoma"/>
          <w:sz w:val="22"/>
          <w:szCs w:val="22"/>
        </w:rPr>
        <w:t xml:space="preserve">Chennai-600 036 </w:t>
      </w:r>
    </w:p>
    <w:p w:rsidR="006A7B33" w:rsidRDefault="006A7B33" w:rsidP="006A7B33">
      <w:pPr>
        <w:pStyle w:val="Default"/>
        <w:jc w:val="both"/>
        <w:rPr>
          <w:rFonts w:ascii="Tahoma" w:hAnsi="Tahoma" w:cs="Tahoma"/>
          <w:bCs/>
          <w:sz w:val="22"/>
          <w:szCs w:val="22"/>
        </w:rPr>
      </w:pPr>
      <w:r w:rsidRPr="001311BC">
        <w:rPr>
          <w:rFonts w:ascii="Tahoma" w:hAnsi="Tahoma" w:cs="Tahoma"/>
          <w:sz w:val="22"/>
          <w:szCs w:val="22"/>
        </w:rPr>
        <w:t xml:space="preserve"> </w:t>
      </w:r>
      <w:r>
        <w:rPr>
          <w:rFonts w:ascii="Tahoma" w:hAnsi="Tahoma" w:cs="Tahoma"/>
          <w:bCs/>
          <w:sz w:val="22"/>
          <w:szCs w:val="22"/>
        </w:rPr>
        <w:t xml:space="preserve"> </w:t>
      </w:r>
      <w:r w:rsidRPr="001311BC">
        <w:rPr>
          <w:rFonts w:ascii="Tahoma" w:hAnsi="Tahoma" w:cs="Tahoma"/>
          <w:bCs/>
          <w:sz w:val="22"/>
          <w:szCs w:val="22"/>
        </w:rPr>
        <w:t xml:space="preserve">Ref </w:t>
      </w:r>
      <w:r>
        <w:rPr>
          <w:rFonts w:ascii="Tahoma" w:hAnsi="Tahoma" w:cs="Tahoma"/>
          <w:bCs/>
          <w:sz w:val="22"/>
          <w:szCs w:val="22"/>
        </w:rPr>
        <w:t xml:space="preserve">No: CIE/2014/ </w:t>
      </w:r>
      <w:r w:rsidR="00BF186C">
        <w:rPr>
          <w:rFonts w:ascii="Tahoma" w:hAnsi="Tahoma" w:cs="Tahoma"/>
          <w:bCs/>
          <w:sz w:val="22"/>
          <w:szCs w:val="22"/>
        </w:rPr>
        <w:t>MIP</w:t>
      </w:r>
      <w:r>
        <w:rPr>
          <w:rFonts w:ascii="Tahoma" w:hAnsi="Tahoma" w:cs="Tahoma"/>
          <w:bCs/>
          <w:sz w:val="22"/>
          <w:szCs w:val="22"/>
        </w:rPr>
        <w:t xml:space="preserve">/SPL                                                             </w:t>
      </w:r>
      <w:proofErr w:type="gramStart"/>
      <w:r>
        <w:rPr>
          <w:rFonts w:ascii="Tahoma" w:hAnsi="Tahoma" w:cs="Tahoma"/>
          <w:bCs/>
          <w:sz w:val="22"/>
          <w:szCs w:val="22"/>
        </w:rPr>
        <w:t>dated  21.11.2014</w:t>
      </w:r>
      <w:proofErr w:type="gramEnd"/>
      <w:r>
        <w:rPr>
          <w:rFonts w:ascii="Tahoma" w:hAnsi="Tahoma" w:cs="Tahoma"/>
          <w:bCs/>
          <w:sz w:val="22"/>
          <w:szCs w:val="22"/>
        </w:rPr>
        <w:t xml:space="preserve">                </w:t>
      </w:r>
    </w:p>
    <w:p w:rsidR="006A7B33" w:rsidRDefault="006A7B33" w:rsidP="006A7B33">
      <w:pPr>
        <w:pStyle w:val="Default"/>
        <w:jc w:val="both"/>
        <w:rPr>
          <w:rFonts w:ascii="Tahoma" w:hAnsi="Tahoma" w:cs="Tahoma"/>
          <w:sz w:val="22"/>
          <w:szCs w:val="22"/>
        </w:rPr>
      </w:pPr>
      <w:r>
        <w:rPr>
          <w:rFonts w:ascii="Tahoma" w:hAnsi="Tahoma" w:cs="Tahoma"/>
          <w:bCs/>
          <w:sz w:val="22"/>
          <w:szCs w:val="22"/>
        </w:rPr>
        <w:t xml:space="preserve">To                          </w:t>
      </w:r>
    </w:p>
    <w:p w:rsidR="006A7B33" w:rsidRDefault="006A7B33" w:rsidP="006A7B33">
      <w:pPr>
        <w:pStyle w:val="Default"/>
        <w:jc w:val="center"/>
        <w:rPr>
          <w:rFonts w:ascii="Tahoma" w:hAnsi="Tahoma" w:cs="Tahoma"/>
          <w:sz w:val="22"/>
          <w:szCs w:val="22"/>
        </w:rPr>
      </w:pPr>
      <w:r>
        <w:rPr>
          <w:rFonts w:ascii="Tahoma" w:hAnsi="Tahoma" w:cs="Tahoma"/>
          <w:sz w:val="22"/>
          <w:szCs w:val="22"/>
        </w:rPr>
        <w:t xml:space="preserve">                                                                                                  DUE </w:t>
      </w:r>
      <w:proofErr w:type="gramStart"/>
      <w:r>
        <w:rPr>
          <w:rFonts w:ascii="Tahoma" w:hAnsi="Tahoma" w:cs="Tahoma"/>
          <w:sz w:val="22"/>
          <w:szCs w:val="22"/>
        </w:rPr>
        <w:t>DATE :</w:t>
      </w:r>
      <w:proofErr w:type="gramEnd"/>
      <w:r>
        <w:rPr>
          <w:rFonts w:ascii="Tahoma" w:hAnsi="Tahoma" w:cs="Tahoma"/>
          <w:sz w:val="22"/>
          <w:szCs w:val="22"/>
        </w:rPr>
        <w:t xml:space="preserve">   11.12.2014         </w:t>
      </w:r>
    </w:p>
    <w:p w:rsidR="006A7B33" w:rsidRPr="001311BC" w:rsidRDefault="006A7B33" w:rsidP="006A7B33">
      <w:pPr>
        <w:pStyle w:val="Default"/>
        <w:rPr>
          <w:rFonts w:ascii="Tahoma" w:hAnsi="Tahoma" w:cs="Tahoma"/>
          <w:sz w:val="22"/>
          <w:szCs w:val="22"/>
        </w:rPr>
      </w:pPr>
      <w:r>
        <w:rPr>
          <w:rFonts w:ascii="Tahoma" w:hAnsi="Tahoma" w:cs="Tahoma"/>
          <w:b/>
          <w:bCs/>
          <w:sz w:val="22"/>
          <w:szCs w:val="22"/>
        </w:rPr>
        <w:t xml:space="preserve"> </w:t>
      </w:r>
      <w:r>
        <w:rPr>
          <w:rFonts w:ascii="Tahoma" w:hAnsi="Tahoma" w:cs="Tahoma"/>
          <w:sz w:val="22"/>
          <w:szCs w:val="22"/>
        </w:rPr>
        <w:t>Sir/Madam,</w:t>
      </w:r>
    </w:p>
    <w:p w:rsidR="006A7B33" w:rsidRPr="004D7D9E" w:rsidRDefault="006A7B33" w:rsidP="006A7B33">
      <w:pPr>
        <w:pStyle w:val="Default"/>
        <w:widowControl w:val="0"/>
        <w:numPr>
          <w:ilvl w:val="0"/>
          <w:numId w:val="10"/>
        </w:numPr>
        <w:spacing w:after="240"/>
        <w:ind w:left="360"/>
        <w:jc w:val="both"/>
        <w:rPr>
          <w:rFonts w:ascii="Tahoma" w:hAnsi="Tahoma" w:cs="Tahoma"/>
          <w:b/>
          <w:sz w:val="22"/>
          <w:szCs w:val="22"/>
        </w:rPr>
      </w:pPr>
      <w:r w:rsidRPr="004D7D9E">
        <w:rPr>
          <w:rFonts w:ascii="Tahoma" w:hAnsi="Tahoma" w:cs="Tahoma"/>
          <w:sz w:val="22"/>
          <w:szCs w:val="22"/>
        </w:rPr>
        <w:t xml:space="preserve">Quotations are invited </w:t>
      </w:r>
      <w:r w:rsidRPr="004D7D9E">
        <w:rPr>
          <w:rFonts w:ascii="Tahoma" w:hAnsi="Tahoma" w:cs="Tahoma"/>
          <w:b/>
          <w:bCs/>
          <w:sz w:val="22"/>
          <w:szCs w:val="22"/>
          <w:u w:val="single"/>
        </w:rPr>
        <w:t>in duplicate (Two bidding covers)</w:t>
      </w:r>
      <w:r w:rsidRPr="004D7D9E">
        <w:rPr>
          <w:rFonts w:ascii="Tahoma" w:hAnsi="Tahoma" w:cs="Tahoma"/>
          <w:sz w:val="22"/>
          <w:szCs w:val="22"/>
        </w:rPr>
        <w:t xml:space="preserve"> for the </w:t>
      </w:r>
      <w:r w:rsidRPr="004D7D9E">
        <w:rPr>
          <w:rFonts w:ascii="Tahoma" w:hAnsi="Tahoma" w:cs="Tahoma"/>
          <w:b/>
          <w:bCs/>
          <w:sz w:val="22"/>
          <w:szCs w:val="22"/>
        </w:rPr>
        <w:t>item/s shown as per enclosed Specifications</w:t>
      </w:r>
      <w:r w:rsidRPr="004D7D9E">
        <w:rPr>
          <w:rFonts w:ascii="Tahoma" w:hAnsi="Tahoma" w:cs="Tahoma"/>
          <w:sz w:val="22"/>
          <w:szCs w:val="22"/>
        </w:rPr>
        <w:t xml:space="preserve">. </w:t>
      </w:r>
    </w:p>
    <w:p w:rsidR="006A7B33" w:rsidRDefault="006A7B33" w:rsidP="006A7B33">
      <w:pPr>
        <w:pStyle w:val="Default"/>
        <w:widowControl w:val="0"/>
        <w:numPr>
          <w:ilvl w:val="0"/>
          <w:numId w:val="10"/>
        </w:numPr>
        <w:spacing w:after="240"/>
        <w:ind w:left="360"/>
        <w:jc w:val="both"/>
        <w:rPr>
          <w:rFonts w:ascii="Tahoma" w:hAnsi="Tahoma" w:cs="Tahoma"/>
          <w:b/>
          <w:sz w:val="22"/>
          <w:szCs w:val="22"/>
        </w:rPr>
      </w:pPr>
      <w:r w:rsidRPr="004D7D9E">
        <w:rPr>
          <w:rFonts w:ascii="Tahoma" w:hAnsi="Tahoma" w:cs="Tahoma"/>
          <w:sz w:val="22"/>
          <w:szCs w:val="22"/>
        </w:rPr>
        <w:t xml:space="preserve">The quotations duly sealed and superscribed on the envelope with the enquiry   reference No. &amp; due date should be addressed to the </w:t>
      </w:r>
      <w:r w:rsidRPr="004D7D9E">
        <w:rPr>
          <w:rFonts w:ascii="Tahoma" w:hAnsi="Tahoma" w:cs="Tahoma"/>
          <w:b/>
          <w:bCs/>
          <w:sz w:val="22"/>
          <w:szCs w:val="22"/>
        </w:rPr>
        <w:t>Head of the Department,</w:t>
      </w:r>
      <w:r w:rsidRPr="004D7D9E">
        <w:rPr>
          <w:rFonts w:ascii="Tahoma" w:hAnsi="Tahoma" w:cs="Tahoma"/>
          <w:sz w:val="22"/>
          <w:szCs w:val="22"/>
        </w:rPr>
        <w:t xml:space="preserve"> </w:t>
      </w:r>
      <w:r w:rsidRPr="004D7D9E">
        <w:rPr>
          <w:rFonts w:ascii="Tahoma" w:hAnsi="Tahoma" w:cs="Tahoma"/>
          <w:b/>
          <w:sz w:val="22"/>
          <w:szCs w:val="22"/>
        </w:rPr>
        <w:t xml:space="preserve">and contain in 2 bid system i.e. Technical bid and Commercial bid in two separate envelopes and these two envelopes should be enclosed in a Single envelope  so as to reach </w:t>
      </w:r>
      <w:r w:rsidRPr="004D7D9E">
        <w:rPr>
          <w:rFonts w:ascii="Tahoma" w:hAnsi="Tahoma" w:cs="Tahoma"/>
          <w:b/>
          <w:bCs/>
          <w:sz w:val="22"/>
          <w:szCs w:val="22"/>
        </w:rPr>
        <w:t>on or before the due date.</w:t>
      </w:r>
    </w:p>
    <w:p w:rsidR="006A7B33" w:rsidRDefault="006A7B33" w:rsidP="006A7B33">
      <w:pPr>
        <w:pStyle w:val="Default"/>
        <w:widowControl w:val="0"/>
        <w:numPr>
          <w:ilvl w:val="0"/>
          <w:numId w:val="10"/>
        </w:numPr>
        <w:spacing w:after="240"/>
        <w:ind w:left="360"/>
        <w:jc w:val="both"/>
        <w:rPr>
          <w:rFonts w:ascii="Tahoma" w:hAnsi="Tahoma" w:cs="Tahoma"/>
          <w:b/>
          <w:sz w:val="22"/>
          <w:szCs w:val="22"/>
        </w:rPr>
      </w:pPr>
      <w:r w:rsidRPr="004D7D9E">
        <w:rPr>
          <w:rFonts w:ascii="Tahoma" w:hAnsi="Tahoma" w:cs="Tahoma"/>
          <w:sz w:val="22"/>
          <w:szCs w:val="22"/>
        </w:rPr>
        <w:t xml:space="preserve">The quotation should be valid for </w:t>
      </w:r>
      <w:r w:rsidRPr="004D7D9E">
        <w:rPr>
          <w:rFonts w:ascii="Tahoma" w:hAnsi="Tahoma" w:cs="Tahoma"/>
          <w:b/>
          <w:bCs/>
          <w:sz w:val="22"/>
          <w:szCs w:val="22"/>
        </w:rPr>
        <w:t xml:space="preserve">(60) </w:t>
      </w:r>
      <w:r w:rsidRPr="004D7D9E">
        <w:rPr>
          <w:rFonts w:ascii="Tahoma" w:hAnsi="Tahoma" w:cs="Tahoma"/>
          <w:b/>
          <w:bCs/>
          <w:sz w:val="22"/>
          <w:szCs w:val="22"/>
          <w:u w:val="single"/>
        </w:rPr>
        <w:t xml:space="preserve">Sixty days from the due date and period of delivery    time </w:t>
      </w:r>
      <w:r w:rsidRPr="004D7D9E">
        <w:rPr>
          <w:rFonts w:ascii="Tahoma" w:hAnsi="Tahoma" w:cs="Tahoma"/>
          <w:sz w:val="22"/>
          <w:szCs w:val="22"/>
        </w:rPr>
        <w:t xml:space="preserve">required. </w:t>
      </w:r>
    </w:p>
    <w:p w:rsidR="006A7B33" w:rsidRPr="008C3BAB" w:rsidRDefault="006A7B33" w:rsidP="006A7B33">
      <w:pPr>
        <w:pStyle w:val="Default"/>
        <w:widowControl w:val="0"/>
        <w:numPr>
          <w:ilvl w:val="0"/>
          <w:numId w:val="10"/>
        </w:numPr>
        <w:spacing w:after="240"/>
        <w:ind w:left="360"/>
        <w:jc w:val="both"/>
        <w:rPr>
          <w:rFonts w:ascii="Tahoma" w:hAnsi="Tahoma" w:cs="Tahoma"/>
          <w:b/>
          <w:sz w:val="22"/>
          <w:szCs w:val="22"/>
        </w:rPr>
      </w:pPr>
      <w:r w:rsidRPr="004D7D9E">
        <w:rPr>
          <w:rFonts w:ascii="Tahoma" w:hAnsi="Tahoma" w:cs="Tahoma"/>
          <w:sz w:val="22"/>
          <w:szCs w:val="22"/>
        </w:rPr>
        <w:t xml:space="preserve">Relevant literature pertaining to the items quoted with full specifications (and drawing, if any)    should be sent along with the quotations, </w:t>
      </w:r>
      <w:r w:rsidRPr="004D7D9E">
        <w:rPr>
          <w:rFonts w:ascii="Tahoma" w:hAnsi="Tahoma" w:cs="Tahoma"/>
          <w:b/>
          <w:bCs/>
          <w:sz w:val="22"/>
          <w:szCs w:val="22"/>
        </w:rPr>
        <w:t>wherever applicable</w:t>
      </w:r>
      <w:r>
        <w:rPr>
          <w:rFonts w:ascii="Tahoma" w:hAnsi="Tahoma" w:cs="Tahoma"/>
          <w:sz w:val="22"/>
          <w:szCs w:val="22"/>
        </w:rPr>
        <w:t xml:space="preserve">. </w:t>
      </w:r>
      <w:r w:rsidRPr="004D7D9E">
        <w:rPr>
          <w:rFonts w:ascii="Tahoma" w:hAnsi="Tahoma" w:cs="Tahoma"/>
          <w:sz w:val="22"/>
          <w:szCs w:val="22"/>
        </w:rPr>
        <w:t xml:space="preserve">Samples if called for,     </w:t>
      </w:r>
      <w:r w:rsidRPr="008C3BAB">
        <w:rPr>
          <w:rFonts w:ascii="Tahoma" w:hAnsi="Tahoma" w:cs="Tahoma"/>
          <w:sz w:val="22"/>
          <w:szCs w:val="22"/>
        </w:rPr>
        <w:t>submitted</w:t>
      </w:r>
      <w:r>
        <w:rPr>
          <w:rFonts w:ascii="Tahoma" w:hAnsi="Tahoma" w:cs="Tahoma"/>
          <w:sz w:val="22"/>
          <w:szCs w:val="22"/>
        </w:rPr>
        <w:t xml:space="preserve"> </w:t>
      </w:r>
      <w:r w:rsidRPr="008C3BAB">
        <w:rPr>
          <w:rFonts w:ascii="Tahoma" w:hAnsi="Tahoma" w:cs="Tahoma"/>
          <w:sz w:val="22"/>
          <w:szCs w:val="22"/>
        </w:rPr>
        <w:t>free of charge and collected back at the suppliers expenses.</w:t>
      </w:r>
    </w:p>
    <w:p w:rsidR="006A7B33" w:rsidRPr="006868D2" w:rsidRDefault="006A7B33" w:rsidP="006A7B33">
      <w:pPr>
        <w:pStyle w:val="Default"/>
        <w:widowControl w:val="0"/>
        <w:numPr>
          <w:ilvl w:val="0"/>
          <w:numId w:val="10"/>
        </w:numPr>
        <w:spacing w:after="240"/>
        <w:ind w:left="360"/>
        <w:jc w:val="both"/>
        <w:rPr>
          <w:rFonts w:ascii="Tahoma" w:hAnsi="Tahoma" w:cs="Tahoma"/>
          <w:sz w:val="22"/>
          <w:szCs w:val="22"/>
        </w:rPr>
      </w:pPr>
      <w:r>
        <w:rPr>
          <w:rFonts w:ascii="Tahoma" w:hAnsi="Tahoma" w:cs="Tahoma"/>
          <w:sz w:val="22"/>
          <w:szCs w:val="22"/>
        </w:rPr>
        <w:t>Firms outside Chennai: Quotations should be for F.O.R</w:t>
      </w:r>
      <w:r w:rsidRPr="001311BC">
        <w:rPr>
          <w:rFonts w:ascii="Tahoma" w:hAnsi="Tahoma" w:cs="Tahoma"/>
          <w:sz w:val="22"/>
          <w:szCs w:val="22"/>
        </w:rPr>
        <w:t xml:space="preserve">. Chennai.    </w:t>
      </w:r>
      <w:r>
        <w:rPr>
          <w:rFonts w:ascii="Tahoma" w:hAnsi="Tahoma" w:cs="Tahoma"/>
          <w:sz w:val="22"/>
          <w:szCs w:val="22"/>
        </w:rPr>
        <w:t xml:space="preserve">If F.O.R. consignor station,       </w:t>
      </w:r>
      <w:r w:rsidRPr="004D7D9E">
        <w:rPr>
          <w:rFonts w:ascii="Tahoma" w:hAnsi="Tahoma" w:cs="Tahoma"/>
          <w:sz w:val="22"/>
          <w:szCs w:val="22"/>
        </w:rPr>
        <w:t>freight charges by passenger train/lorr</w:t>
      </w:r>
      <w:r>
        <w:rPr>
          <w:rFonts w:ascii="Tahoma" w:hAnsi="Tahoma" w:cs="Tahoma"/>
          <w:sz w:val="22"/>
          <w:szCs w:val="22"/>
        </w:rPr>
        <w:t xml:space="preserve">y transport must be indicated. </w:t>
      </w:r>
      <w:r w:rsidRPr="006868D2">
        <w:rPr>
          <w:rFonts w:ascii="Tahoma" w:hAnsi="Tahoma" w:cs="Tahoma"/>
          <w:sz w:val="22"/>
          <w:szCs w:val="22"/>
        </w:rPr>
        <w:t>If Ex-</w:t>
      </w:r>
      <w:proofErr w:type="spellStart"/>
      <w:r w:rsidRPr="006868D2">
        <w:rPr>
          <w:rFonts w:ascii="Tahoma" w:hAnsi="Tahoma" w:cs="Tahoma"/>
          <w:sz w:val="22"/>
          <w:szCs w:val="22"/>
        </w:rPr>
        <w:t>godown</w:t>
      </w:r>
      <w:proofErr w:type="spellEnd"/>
      <w:r w:rsidRPr="006868D2">
        <w:rPr>
          <w:rFonts w:ascii="Tahoma" w:hAnsi="Tahoma" w:cs="Tahoma"/>
          <w:sz w:val="22"/>
          <w:szCs w:val="22"/>
        </w:rPr>
        <w:t xml:space="preserve">, packing   Forwarding and </w:t>
      </w:r>
      <w:r w:rsidRPr="006868D2">
        <w:rPr>
          <w:rFonts w:ascii="Tahoma" w:hAnsi="Tahoma" w:cs="Tahoma"/>
          <w:bCs/>
          <w:sz w:val="22"/>
          <w:szCs w:val="22"/>
        </w:rPr>
        <w:t>Freight charges must be indicated</w:t>
      </w:r>
      <w:r w:rsidRPr="006868D2">
        <w:rPr>
          <w:rFonts w:ascii="Tahoma" w:hAnsi="Tahoma" w:cs="Tahoma"/>
          <w:sz w:val="22"/>
          <w:szCs w:val="22"/>
        </w:rPr>
        <w:t>.</w:t>
      </w:r>
    </w:p>
    <w:p w:rsidR="006A7B33" w:rsidRPr="004D7D9E" w:rsidRDefault="006A7B33" w:rsidP="006A7B33">
      <w:pPr>
        <w:pStyle w:val="Default"/>
        <w:widowControl w:val="0"/>
        <w:numPr>
          <w:ilvl w:val="0"/>
          <w:numId w:val="10"/>
        </w:numPr>
        <w:spacing w:after="240"/>
        <w:ind w:left="360"/>
        <w:jc w:val="both"/>
        <w:rPr>
          <w:rFonts w:ascii="Tahoma" w:hAnsi="Tahoma" w:cs="Tahoma"/>
          <w:sz w:val="22"/>
          <w:szCs w:val="22"/>
        </w:rPr>
      </w:pPr>
      <w:r w:rsidRPr="004D7D9E">
        <w:rPr>
          <w:rFonts w:ascii="Tahoma" w:hAnsi="Tahoma" w:cs="Tahoma"/>
          <w:sz w:val="22"/>
          <w:szCs w:val="22"/>
        </w:rPr>
        <w:t>Local Firms: Quotations should be for free delivery to this Institute.  If quotations are for     Ex-</w:t>
      </w:r>
      <w:proofErr w:type="spellStart"/>
      <w:r w:rsidRPr="004D7D9E">
        <w:rPr>
          <w:rFonts w:ascii="Tahoma" w:hAnsi="Tahoma" w:cs="Tahoma"/>
          <w:sz w:val="22"/>
          <w:szCs w:val="22"/>
        </w:rPr>
        <w:t>godown</w:t>
      </w:r>
      <w:proofErr w:type="spellEnd"/>
      <w:r w:rsidRPr="004D7D9E">
        <w:rPr>
          <w:rFonts w:ascii="Tahoma" w:hAnsi="Tahoma" w:cs="Tahoma"/>
          <w:sz w:val="22"/>
          <w:szCs w:val="22"/>
        </w:rPr>
        <w:t>, delivery charges should be indicated separately</w:t>
      </w:r>
      <w:r>
        <w:rPr>
          <w:rFonts w:ascii="Tahoma" w:hAnsi="Tahoma" w:cs="Tahoma"/>
          <w:sz w:val="22"/>
          <w:szCs w:val="22"/>
        </w:rPr>
        <w:t>.</w:t>
      </w:r>
    </w:p>
    <w:p w:rsidR="006A7B33" w:rsidRPr="006A7B33" w:rsidRDefault="006A7B33" w:rsidP="006A7B33">
      <w:pPr>
        <w:pStyle w:val="Default"/>
        <w:widowControl w:val="0"/>
        <w:numPr>
          <w:ilvl w:val="0"/>
          <w:numId w:val="10"/>
        </w:numPr>
        <w:spacing w:after="240"/>
        <w:ind w:left="360"/>
        <w:jc w:val="both"/>
        <w:rPr>
          <w:rFonts w:ascii="Tahoma" w:hAnsi="Tahoma" w:cs="Tahoma"/>
          <w:sz w:val="22"/>
          <w:szCs w:val="22"/>
        </w:rPr>
      </w:pPr>
      <w:r w:rsidRPr="006A7B33">
        <w:rPr>
          <w:rFonts w:ascii="Tahoma" w:hAnsi="Tahoma" w:cs="Tahoma"/>
          <w:sz w:val="22"/>
          <w:szCs w:val="22"/>
        </w:rPr>
        <w:t xml:space="preserve">Goods should be </w:t>
      </w:r>
      <w:r w:rsidRPr="006A7B33">
        <w:rPr>
          <w:rFonts w:ascii="Tahoma" w:hAnsi="Tahoma" w:cs="Tahoma"/>
          <w:b/>
          <w:bCs/>
          <w:sz w:val="22"/>
          <w:szCs w:val="22"/>
        </w:rPr>
        <w:t>supplied</w:t>
      </w:r>
      <w:r w:rsidRPr="006A7B33">
        <w:rPr>
          <w:rFonts w:ascii="Tahoma" w:hAnsi="Tahoma" w:cs="Tahoma"/>
          <w:sz w:val="22"/>
          <w:szCs w:val="22"/>
        </w:rPr>
        <w:t xml:space="preserve"> by </w:t>
      </w:r>
      <w:r w:rsidRPr="006A7B33">
        <w:rPr>
          <w:rFonts w:ascii="Tahoma" w:hAnsi="Tahoma" w:cs="Tahoma"/>
          <w:b/>
          <w:bCs/>
          <w:sz w:val="22"/>
          <w:szCs w:val="22"/>
        </w:rPr>
        <w:t>carriage paid and insured</w:t>
      </w:r>
      <w:r w:rsidRPr="006A7B33">
        <w:rPr>
          <w:rFonts w:ascii="Tahoma" w:hAnsi="Tahoma" w:cs="Tahoma"/>
          <w:sz w:val="22"/>
          <w:szCs w:val="22"/>
        </w:rPr>
        <w:t>.</w:t>
      </w:r>
      <w:r>
        <w:rPr>
          <w:rFonts w:ascii="Tahoma" w:hAnsi="Tahoma" w:cs="Tahoma"/>
          <w:sz w:val="22"/>
          <w:szCs w:val="22"/>
        </w:rPr>
        <w:t xml:space="preserve"> </w:t>
      </w:r>
      <w:r w:rsidRPr="006A7B33">
        <w:rPr>
          <w:rFonts w:ascii="Tahoma" w:hAnsi="Tahoma" w:cs="Tahoma"/>
          <w:sz w:val="22"/>
          <w:szCs w:val="22"/>
        </w:rPr>
        <w:t xml:space="preserve">Goods shall not be supplied </w:t>
      </w:r>
      <w:r w:rsidRPr="006A7B33">
        <w:rPr>
          <w:rFonts w:ascii="Tahoma" w:hAnsi="Tahoma" w:cs="Tahoma"/>
          <w:b/>
          <w:bCs/>
          <w:sz w:val="22"/>
          <w:szCs w:val="22"/>
        </w:rPr>
        <w:t>without an official supply order</w:t>
      </w:r>
      <w:r w:rsidRPr="006A7B33">
        <w:rPr>
          <w:rFonts w:ascii="Tahoma" w:hAnsi="Tahoma" w:cs="Tahoma"/>
          <w:sz w:val="22"/>
          <w:szCs w:val="22"/>
        </w:rPr>
        <w:t xml:space="preserve">. </w:t>
      </w:r>
    </w:p>
    <w:p w:rsidR="006A7B33" w:rsidRDefault="006A7B33" w:rsidP="006A7B33">
      <w:pPr>
        <w:pStyle w:val="Default"/>
        <w:widowControl w:val="0"/>
        <w:numPr>
          <w:ilvl w:val="0"/>
          <w:numId w:val="10"/>
        </w:numPr>
        <w:spacing w:after="240"/>
        <w:ind w:left="360"/>
        <w:jc w:val="both"/>
        <w:rPr>
          <w:rFonts w:ascii="Tahoma" w:hAnsi="Tahoma" w:cs="Tahoma"/>
          <w:sz w:val="22"/>
          <w:szCs w:val="22"/>
        </w:rPr>
      </w:pPr>
      <w:r w:rsidRPr="004D7D9E">
        <w:rPr>
          <w:rFonts w:ascii="Tahoma" w:hAnsi="Tahoma" w:cs="Tahoma"/>
          <w:bCs/>
          <w:sz w:val="22"/>
          <w:szCs w:val="22"/>
        </w:rPr>
        <w:t>PAYMENT: The mode of payment should be mentioned</w:t>
      </w:r>
      <w:r w:rsidRPr="004D7D9E">
        <w:rPr>
          <w:rFonts w:ascii="Tahoma" w:hAnsi="Tahoma" w:cs="Tahoma"/>
          <w:b/>
          <w:bCs/>
          <w:sz w:val="22"/>
          <w:szCs w:val="22"/>
        </w:rPr>
        <w:t>.</w:t>
      </w:r>
      <w:r w:rsidRPr="004D7D9E">
        <w:rPr>
          <w:rFonts w:ascii="Tahoma" w:hAnsi="Tahoma" w:cs="Tahoma"/>
          <w:sz w:val="22"/>
          <w:szCs w:val="22"/>
        </w:rPr>
        <w:t xml:space="preserve"> </w:t>
      </w:r>
    </w:p>
    <w:p w:rsidR="006A7B33" w:rsidRDefault="006A7B33" w:rsidP="006A7B33">
      <w:pPr>
        <w:pStyle w:val="Default"/>
        <w:widowControl w:val="0"/>
        <w:numPr>
          <w:ilvl w:val="0"/>
          <w:numId w:val="10"/>
        </w:numPr>
        <w:spacing w:after="240"/>
        <w:ind w:left="360"/>
        <w:jc w:val="both"/>
        <w:rPr>
          <w:rFonts w:ascii="Tahoma" w:hAnsi="Tahoma" w:cs="Tahoma"/>
          <w:sz w:val="22"/>
          <w:szCs w:val="22"/>
        </w:rPr>
      </w:pPr>
      <w:r w:rsidRPr="004D7D9E">
        <w:rPr>
          <w:rFonts w:ascii="Tahoma" w:hAnsi="Tahoma" w:cs="Tahoma"/>
          <w:sz w:val="22"/>
          <w:szCs w:val="22"/>
        </w:rPr>
        <w:t xml:space="preserve">Rate of Sales/General Taxes and percent of such other taxes legally leviable and intended to be       claimed should be distinctly shown along with the price quoted.  Wherever this is not done, no    claim for any taxes will be admitted at any stage and any ground whatsoever.  The taxes leviable     should take into consideration that we are entitled to have Concessional Sales Tax applicable  to    Non-Government Educational Institutions run with no profit motive for which a concession.  Sales   Tax Certificates will be issued at the time of final settlement of the bill. The Price should be quoted without Excise </w:t>
      </w:r>
      <w:proofErr w:type="gramStart"/>
      <w:r w:rsidRPr="004D7D9E">
        <w:rPr>
          <w:rFonts w:ascii="Tahoma" w:hAnsi="Tahoma" w:cs="Tahoma"/>
          <w:sz w:val="22"/>
          <w:szCs w:val="22"/>
        </w:rPr>
        <w:t>Duty,</w:t>
      </w:r>
      <w:proofErr w:type="gramEnd"/>
      <w:r w:rsidRPr="004D7D9E">
        <w:rPr>
          <w:rFonts w:ascii="Tahoma" w:hAnsi="Tahoma" w:cs="Tahoma"/>
          <w:sz w:val="22"/>
          <w:szCs w:val="22"/>
        </w:rPr>
        <w:t xml:space="preserve"> Since IIT Madras is exempt from payment of Excise duty.  </w:t>
      </w:r>
    </w:p>
    <w:p w:rsidR="006A7B33" w:rsidRPr="004D7D9E" w:rsidRDefault="006A7B33" w:rsidP="006A7B33">
      <w:pPr>
        <w:pStyle w:val="Default"/>
        <w:widowControl w:val="0"/>
        <w:numPr>
          <w:ilvl w:val="0"/>
          <w:numId w:val="10"/>
        </w:numPr>
        <w:spacing w:after="240"/>
        <w:ind w:left="360"/>
        <w:jc w:val="both"/>
        <w:rPr>
          <w:rFonts w:ascii="Tahoma" w:hAnsi="Tahoma" w:cs="Tahoma"/>
          <w:sz w:val="22"/>
          <w:szCs w:val="22"/>
        </w:rPr>
      </w:pPr>
      <w:r w:rsidRPr="004D7D9E">
        <w:rPr>
          <w:rFonts w:ascii="Tahoma" w:hAnsi="Tahoma" w:cs="Tahoma"/>
          <w:bCs/>
          <w:sz w:val="22"/>
          <w:szCs w:val="22"/>
        </w:rPr>
        <w:t>Warranty period</w:t>
      </w:r>
      <w:r w:rsidRPr="004D7D9E">
        <w:rPr>
          <w:rFonts w:ascii="Tahoma" w:hAnsi="Tahoma" w:cs="Tahoma"/>
          <w:sz w:val="22"/>
          <w:szCs w:val="22"/>
        </w:rPr>
        <w:t>: Explicitly Warranty period is to be given by the firms.</w:t>
      </w:r>
    </w:p>
    <w:p w:rsidR="006A7B33" w:rsidRDefault="006A7B33" w:rsidP="006A7B33">
      <w:pPr>
        <w:pStyle w:val="Default"/>
        <w:jc w:val="right"/>
        <w:rPr>
          <w:rFonts w:ascii="Tahoma" w:hAnsi="Tahoma" w:cs="Tahoma"/>
          <w:sz w:val="22"/>
          <w:szCs w:val="22"/>
        </w:rPr>
      </w:pPr>
      <w:r>
        <w:rPr>
          <w:rFonts w:ascii="Tahoma" w:hAnsi="Tahoma" w:cs="Tahoma"/>
          <w:sz w:val="22"/>
          <w:szCs w:val="22"/>
        </w:rPr>
        <w:t>Yours sincerely</w:t>
      </w:r>
    </w:p>
    <w:p w:rsidR="006A7B33" w:rsidRDefault="006A7B33" w:rsidP="006A7B33">
      <w:pPr>
        <w:pStyle w:val="Default"/>
        <w:jc w:val="right"/>
        <w:rPr>
          <w:rFonts w:ascii="Tahoma" w:hAnsi="Tahoma" w:cs="Tahoma"/>
          <w:sz w:val="22"/>
          <w:szCs w:val="22"/>
        </w:rPr>
      </w:pPr>
      <w:r>
        <w:rPr>
          <w:rFonts w:ascii="Tahoma" w:hAnsi="Tahoma" w:cs="Tahoma"/>
          <w:sz w:val="22"/>
          <w:szCs w:val="22"/>
        </w:rPr>
        <w:t xml:space="preserve">                                                                </w:t>
      </w:r>
    </w:p>
    <w:p w:rsidR="006A7B33" w:rsidRDefault="006A7B33" w:rsidP="006A7B33">
      <w:pPr>
        <w:pStyle w:val="Default"/>
        <w:jc w:val="right"/>
        <w:rPr>
          <w:rFonts w:ascii="Tahoma" w:hAnsi="Tahoma" w:cs="Tahoma"/>
          <w:sz w:val="22"/>
          <w:szCs w:val="22"/>
        </w:rPr>
      </w:pPr>
      <w:r>
        <w:rPr>
          <w:rFonts w:ascii="Tahoma" w:hAnsi="Tahoma" w:cs="Tahoma"/>
          <w:sz w:val="22"/>
          <w:szCs w:val="22"/>
        </w:rPr>
        <w:t xml:space="preserve">       For Head of the Department</w:t>
      </w:r>
    </w:p>
    <w:p w:rsidR="00AC56DA" w:rsidRDefault="00AC56DA" w:rsidP="00CE181D">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Department of Civil Engineering, IIT Madras</w:t>
      </w:r>
    </w:p>
    <w:p w:rsidR="00CB66A0" w:rsidRPr="00116DEF" w:rsidRDefault="00072B42" w:rsidP="00CE181D">
      <w:pPr>
        <w:spacing w:after="0" w:line="276" w:lineRule="auto"/>
        <w:jc w:val="center"/>
        <w:rPr>
          <w:rFonts w:ascii="Times New Roman" w:hAnsi="Times New Roman" w:cs="Times New Roman"/>
          <w:b/>
          <w:sz w:val="28"/>
          <w:szCs w:val="28"/>
        </w:rPr>
      </w:pPr>
      <w:r w:rsidRPr="00116DEF">
        <w:rPr>
          <w:rFonts w:ascii="Times New Roman" w:hAnsi="Times New Roman" w:cs="Times New Roman"/>
          <w:b/>
          <w:sz w:val="28"/>
          <w:szCs w:val="28"/>
        </w:rPr>
        <w:t>SPECIFICATIONS</w:t>
      </w:r>
    </w:p>
    <w:p w:rsidR="00072B42" w:rsidRPr="00116DEF" w:rsidRDefault="00072B42" w:rsidP="00CE181D">
      <w:pPr>
        <w:spacing w:after="0" w:line="276" w:lineRule="auto"/>
        <w:jc w:val="center"/>
        <w:rPr>
          <w:rFonts w:ascii="Times New Roman" w:hAnsi="Times New Roman" w:cs="Times New Roman"/>
          <w:b/>
          <w:sz w:val="28"/>
          <w:szCs w:val="28"/>
        </w:rPr>
      </w:pPr>
      <w:r w:rsidRPr="00116DEF">
        <w:rPr>
          <w:rFonts w:ascii="Times New Roman" w:hAnsi="Times New Roman" w:cs="Times New Roman"/>
          <w:b/>
          <w:sz w:val="28"/>
          <w:szCs w:val="28"/>
        </w:rPr>
        <w:t xml:space="preserve">MERCURY </w:t>
      </w:r>
      <w:r w:rsidR="00AC56DA">
        <w:rPr>
          <w:rFonts w:ascii="Times New Roman" w:hAnsi="Times New Roman" w:cs="Times New Roman"/>
          <w:b/>
          <w:sz w:val="28"/>
          <w:szCs w:val="28"/>
        </w:rPr>
        <w:t xml:space="preserve">INTRUSION </w:t>
      </w:r>
      <w:r w:rsidRPr="00116DEF">
        <w:rPr>
          <w:rFonts w:ascii="Times New Roman" w:hAnsi="Times New Roman" w:cs="Times New Roman"/>
          <w:b/>
          <w:sz w:val="28"/>
          <w:szCs w:val="28"/>
        </w:rPr>
        <w:t>POROSIMETER</w:t>
      </w:r>
    </w:p>
    <w:p w:rsidR="00AC56DA" w:rsidRDefault="00AC56DA" w:rsidP="00CE181D">
      <w:pPr>
        <w:spacing w:after="0" w:line="276" w:lineRule="auto"/>
        <w:jc w:val="both"/>
        <w:rPr>
          <w:rFonts w:ascii="Times New Roman" w:hAnsi="Times New Roman" w:cs="Times New Roman"/>
          <w:sz w:val="24"/>
          <w:szCs w:val="24"/>
        </w:rPr>
      </w:pPr>
    </w:p>
    <w:p w:rsidR="00072B42" w:rsidRDefault="008244A4" w:rsidP="00CE181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specifications are divided into: (i) Equipment features, (ii) Specific technical requirements, (iii) Data analysis requirements, and </w:t>
      </w:r>
      <w:proofErr w:type="gramStart"/>
      <w:r>
        <w:rPr>
          <w:rFonts w:ascii="Times New Roman" w:hAnsi="Times New Roman" w:cs="Times New Roman"/>
          <w:sz w:val="24"/>
          <w:szCs w:val="24"/>
        </w:rPr>
        <w:t>(iv) Safety</w:t>
      </w:r>
      <w:proofErr w:type="gramEnd"/>
      <w:r>
        <w:rPr>
          <w:rFonts w:ascii="Times New Roman" w:hAnsi="Times New Roman" w:cs="Times New Roman"/>
          <w:sz w:val="24"/>
          <w:szCs w:val="24"/>
        </w:rPr>
        <w:t xml:space="preserve"> features.</w:t>
      </w:r>
    </w:p>
    <w:p w:rsidR="00CE181D" w:rsidRDefault="00CE181D" w:rsidP="00CE181D">
      <w:pPr>
        <w:spacing w:after="0" w:line="276" w:lineRule="auto"/>
        <w:jc w:val="both"/>
        <w:rPr>
          <w:rFonts w:ascii="Times New Roman" w:hAnsi="Times New Roman" w:cs="Times New Roman"/>
          <w:sz w:val="24"/>
          <w:szCs w:val="24"/>
        </w:rPr>
      </w:pPr>
    </w:p>
    <w:p w:rsidR="0090321D" w:rsidRDefault="0090321D" w:rsidP="00CE181D">
      <w:pPr>
        <w:spacing w:after="0" w:line="276" w:lineRule="auto"/>
        <w:jc w:val="both"/>
        <w:rPr>
          <w:rFonts w:ascii="Times New Roman" w:hAnsi="Times New Roman" w:cs="Times New Roman"/>
          <w:b/>
          <w:sz w:val="24"/>
          <w:szCs w:val="24"/>
          <w:u w:val="single"/>
        </w:rPr>
      </w:pPr>
      <w:r w:rsidRPr="00FD6A4E">
        <w:rPr>
          <w:rFonts w:ascii="Times New Roman" w:hAnsi="Times New Roman" w:cs="Times New Roman"/>
          <w:b/>
          <w:sz w:val="24"/>
          <w:szCs w:val="24"/>
          <w:u w:val="single"/>
        </w:rPr>
        <w:t xml:space="preserve">Equipment </w:t>
      </w:r>
      <w:r w:rsidR="00996C3B">
        <w:rPr>
          <w:rFonts w:ascii="Times New Roman" w:hAnsi="Times New Roman" w:cs="Times New Roman"/>
          <w:b/>
          <w:sz w:val="24"/>
          <w:szCs w:val="24"/>
          <w:u w:val="single"/>
        </w:rPr>
        <w:t>features</w:t>
      </w:r>
    </w:p>
    <w:p w:rsidR="00072B42" w:rsidRPr="00FD6A4E" w:rsidRDefault="00391B9B" w:rsidP="00CE181D">
      <w:pPr>
        <w:pStyle w:val="Default"/>
        <w:numPr>
          <w:ilvl w:val="0"/>
          <w:numId w:val="1"/>
        </w:numPr>
        <w:spacing w:line="276" w:lineRule="auto"/>
        <w:jc w:val="both"/>
      </w:pPr>
      <w:r w:rsidRPr="0090321D">
        <w:rPr>
          <w:rFonts w:ascii="Times New Roman" w:hAnsi="Times New Roman" w:cs="Times New Roman"/>
        </w:rPr>
        <w:t xml:space="preserve">The porosimeter should be capable of carrying out </w:t>
      </w:r>
      <w:r w:rsidR="0073596A">
        <w:rPr>
          <w:rFonts w:ascii="Times New Roman" w:hAnsi="Times New Roman" w:cs="Times New Roman"/>
        </w:rPr>
        <w:t xml:space="preserve">complete pore structure analysis of pores from </w:t>
      </w:r>
      <w:r w:rsidR="00FD6A4E">
        <w:rPr>
          <w:rFonts w:ascii="Times New Roman" w:hAnsi="Times New Roman" w:cs="Times New Roman"/>
        </w:rPr>
        <w:t>960 to 0.003</w:t>
      </w:r>
      <w:r w:rsidR="0073596A" w:rsidRPr="0090321D">
        <w:rPr>
          <w:rFonts w:ascii="Times New Roman" w:hAnsi="Times New Roman" w:cs="Times New Roman"/>
        </w:rPr>
        <w:t xml:space="preserve"> </w:t>
      </w:r>
      <w:r w:rsidR="00FD6A4E">
        <w:rPr>
          <w:rFonts w:ascii="Times New Roman" w:hAnsi="Times New Roman" w:cs="Times New Roman"/>
        </w:rPr>
        <w:t>microns</w:t>
      </w:r>
      <w:r w:rsidR="008244A4">
        <w:rPr>
          <w:rFonts w:ascii="Times New Roman" w:hAnsi="Times New Roman" w:cs="Times New Roman"/>
        </w:rPr>
        <w:t>. The analysis should</w:t>
      </w:r>
      <w:r w:rsidR="00FD6A4E">
        <w:rPr>
          <w:rFonts w:ascii="Times New Roman" w:hAnsi="Times New Roman" w:cs="Times New Roman"/>
        </w:rPr>
        <w:t xml:space="preserve"> comprise of </w:t>
      </w:r>
      <w:r w:rsidR="0073596A" w:rsidRPr="0073596A">
        <w:rPr>
          <w:rFonts w:ascii="Times New Roman" w:hAnsi="Times New Roman" w:cs="Times New Roman"/>
        </w:rPr>
        <w:t>total pore volume, pore volume distribution, pore surface area and its distributi</w:t>
      </w:r>
      <w:r w:rsidR="00FD6A4E">
        <w:rPr>
          <w:rFonts w:ascii="Times New Roman" w:hAnsi="Times New Roman" w:cs="Times New Roman"/>
        </w:rPr>
        <w:t>on, pore population</w:t>
      </w:r>
      <w:r w:rsidR="0037324D" w:rsidRPr="00FD6A4E">
        <w:rPr>
          <w:rFonts w:ascii="Times New Roman" w:hAnsi="Times New Roman" w:cs="Times New Roman"/>
        </w:rPr>
        <w:t xml:space="preserve"> </w:t>
      </w:r>
      <w:r w:rsidR="00164C8E" w:rsidRPr="00FD6A4E">
        <w:rPr>
          <w:rFonts w:ascii="Times New Roman" w:hAnsi="Times New Roman" w:cs="Times New Roman"/>
        </w:rPr>
        <w:t xml:space="preserve">through </w:t>
      </w:r>
      <w:r w:rsidR="0073596A" w:rsidRPr="00FD6A4E">
        <w:rPr>
          <w:rFonts w:ascii="Times New Roman" w:hAnsi="Times New Roman" w:cs="Times New Roman"/>
        </w:rPr>
        <w:t>a single unit system</w:t>
      </w:r>
      <w:r w:rsidR="008244A4">
        <w:rPr>
          <w:rFonts w:ascii="Times New Roman" w:hAnsi="Times New Roman" w:cs="Times New Roman"/>
        </w:rPr>
        <w:t>, with M</w:t>
      </w:r>
      <w:r w:rsidR="0073596A" w:rsidRPr="00FD6A4E">
        <w:rPr>
          <w:rFonts w:ascii="Times New Roman" w:hAnsi="Times New Roman" w:cs="Times New Roman"/>
        </w:rPr>
        <w:t xml:space="preserve">ercury filling, </w:t>
      </w:r>
      <w:r w:rsidR="008244A4">
        <w:rPr>
          <w:rFonts w:ascii="Times New Roman" w:hAnsi="Times New Roman" w:cs="Times New Roman"/>
        </w:rPr>
        <w:t>Lo</w:t>
      </w:r>
      <w:r w:rsidR="0073596A" w:rsidRPr="00FD6A4E">
        <w:rPr>
          <w:rFonts w:ascii="Times New Roman" w:hAnsi="Times New Roman" w:cs="Times New Roman"/>
        </w:rPr>
        <w:t xml:space="preserve">w pressure analysis, </w:t>
      </w:r>
      <w:r w:rsidR="008244A4">
        <w:rPr>
          <w:rFonts w:ascii="Times New Roman" w:hAnsi="Times New Roman" w:cs="Times New Roman"/>
        </w:rPr>
        <w:t xml:space="preserve">and </w:t>
      </w:r>
      <w:r w:rsidR="0073596A" w:rsidRPr="00FD6A4E">
        <w:rPr>
          <w:rFonts w:ascii="Times New Roman" w:hAnsi="Times New Roman" w:cs="Times New Roman"/>
        </w:rPr>
        <w:t>High pressure analysis integrated into that single unit.</w:t>
      </w:r>
    </w:p>
    <w:p w:rsidR="0090321D" w:rsidRDefault="008244A4" w:rsidP="00CE181D">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The</w:t>
      </w:r>
      <w:r w:rsidR="0090321D">
        <w:rPr>
          <w:rFonts w:ascii="Times New Roman" w:hAnsi="Times New Roman" w:cs="Times New Roman"/>
          <w:sz w:val="24"/>
          <w:szCs w:val="24"/>
        </w:rPr>
        <w:t xml:space="preserve"> Mercury </w:t>
      </w:r>
      <w:r>
        <w:rPr>
          <w:rFonts w:ascii="Times New Roman" w:hAnsi="Times New Roman" w:cs="Times New Roman"/>
          <w:sz w:val="24"/>
          <w:szCs w:val="24"/>
        </w:rPr>
        <w:t xml:space="preserve">Intrusion </w:t>
      </w:r>
      <w:r w:rsidR="0090321D">
        <w:rPr>
          <w:rFonts w:ascii="Times New Roman" w:hAnsi="Times New Roman" w:cs="Times New Roman"/>
          <w:sz w:val="24"/>
          <w:szCs w:val="24"/>
        </w:rPr>
        <w:t>Porosimet</w:t>
      </w:r>
      <w:r>
        <w:rPr>
          <w:rFonts w:ascii="Times New Roman" w:hAnsi="Times New Roman" w:cs="Times New Roman"/>
          <w:sz w:val="24"/>
          <w:szCs w:val="24"/>
        </w:rPr>
        <w:t xml:space="preserve">er should have </w:t>
      </w:r>
      <w:r w:rsidR="0090321D">
        <w:rPr>
          <w:rFonts w:ascii="Times New Roman" w:hAnsi="Times New Roman" w:cs="Times New Roman"/>
          <w:sz w:val="24"/>
          <w:szCs w:val="24"/>
        </w:rPr>
        <w:t xml:space="preserve">2 low pressure </w:t>
      </w:r>
      <w:r>
        <w:rPr>
          <w:rFonts w:ascii="Times New Roman" w:hAnsi="Times New Roman" w:cs="Times New Roman"/>
          <w:sz w:val="24"/>
          <w:szCs w:val="24"/>
        </w:rPr>
        <w:t>ports and 1 h</w:t>
      </w:r>
      <w:r w:rsidR="0090321D">
        <w:rPr>
          <w:rFonts w:ascii="Times New Roman" w:hAnsi="Times New Roman" w:cs="Times New Roman"/>
          <w:sz w:val="24"/>
          <w:szCs w:val="24"/>
        </w:rPr>
        <w:t>igh pressure</w:t>
      </w:r>
      <w:r>
        <w:rPr>
          <w:rFonts w:ascii="Times New Roman" w:hAnsi="Times New Roman" w:cs="Times New Roman"/>
          <w:sz w:val="24"/>
          <w:szCs w:val="24"/>
        </w:rPr>
        <w:t xml:space="preserve"> port</w:t>
      </w:r>
      <w:r w:rsidR="0090321D">
        <w:rPr>
          <w:rFonts w:ascii="Times New Roman" w:hAnsi="Times New Roman" w:cs="Times New Roman"/>
          <w:sz w:val="24"/>
          <w:szCs w:val="24"/>
        </w:rPr>
        <w:t>.</w:t>
      </w:r>
    </w:p>
    <w:p w:rsidR="0090321D" w:rsidRDefault="008244A4" w:rsidP="00CE181D">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software provided for the instrument control </w:t>
      </w:r>
      <w:r w:rsidR="00AC56DA">
        <w:rPr>
          <w:rFonts w:ascii="Times New Roman" w:hAnsi="Times New Roman" w:cs="Times New Roman"/>
          <w:sz w:val="24"/>
          <w:szCs w:val="24"/>
        </w:rPr>
        <w:t xml:space="preserve">(calibration and operation) </w:t>
      </w:r>
      <w:r>
        <w:rPr>
          <w:rFonts w:ascii="Times New Roman" w:hAnsi="Times New Roman" w:cs="Times New Roman"/>
          <w:sz w:val="24"/>
          <w:szCs w:val="24"/>
        </w:rPr>
        <w:t>should have u</w:t>
      </w:r>
      <w:r w:rsidR="0073596A">
        <w:rPr>
          <w:rFonts w:ascii="Times New Roman" w:hAnsi="Times New Roman" w:cs="Times New Roman"/>
          <w:sz w:val="24"/>
          <w:szCs w:val="24"/>
        </w:rPr>
        <w:t>ser p</w:t>
      </w:r>
      <w:r w:rsidR="009830E1">
        <w:rPr>
          <w:rFonts w:ascii="Times New Roman" w:hAnsi="Times New Roman" w:cs="Times New Roman"/>
          <w:sz w:val="24"/>
          <w:szCs w:val="24"/>
        </w:rPr>
        <w:t xml:space="preserve">rogrammable time and rate for analysis along with auto speed control to automatically adjust pressurization rate in response to sample characteristics. </w:t>
      </w:r>
      <w:r>
        <w:rPr>
          <w:rFonts w:ascii="Times New Roman" w:hAnsi="Times New Roman" w:cs="Times New Roman"/>
          <w:sz w:val="24"/>
          <w:szCs w:val="24"/>
        </w:rPr>
        <w:t>The software should be Windows based</w:t>
      </w:r>
      <w:r w:rsidRPr="008244A4">
        <w:rPr>
          <w:rFonts w:ascii="Times New Roman" w:hAnsi="Times New Roman" w:cs="Times New Roman"/>
          <w:sz w:val="24"/>
          <w:szCs w:val="24"/>
        </w:rPr>
        <w:t xml:space="preserve"> </w:t>
      </w:r>
      <w:r>
        <w:rPr>
          <w:rFonts w:ascii="Times New Roman" w:hAnsi="Times New Roman" w:cs="Times New Roman"/>
          <w:sz w:val="24"/>
          <w:szCs w:val="24"/>
        </w:rPr>
        <w:t>for automatic data acquisition, tabular and graphical file management along with sufficient reference materials.</w:t>
      </w:r>
    </w:p>
    <w:p w:rsidR="00164C8E" w:rsidRPr="0073596A" w:rsidRDefault="00164C8E" w:rsidP="00CE181D">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Step and continuous pressure increment system.</w:t>
      </w:r>
    </w:p>
    <w:p w:rsidR="009830E1" w:rsidRDefault="00164C8E" w:rsidP="00CE181D">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Automatic spillage control system, removal mechanism and refills of mercury.</w:t>
      </w:r>
    </w:p>
    <w:p w:rsidR="00CE181D" w:rsidRDefault="00116DEF" w:rsidP="00CE181D">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All the accessories </w:t>
      </w:r>
      <w:r w:rsidR="00B01674">
        <w:rPr>
          <w:rFonts w:ascii="Times New Roman" w:hAnsi="Times New Roman" w:cs="Times New Roman"/>
          <w:sz w:val="24"/>
          <w:szCs w:val="24"/>
        </w:rPr>
        <w:t>(</w:t>
      </w:r>
      <w:r w:rsidR="00AC56DA">
        <w:rPr>
          <w:rFonts w:ascii="Times New Roman" w:hAnsi="Times New Roman" w:cs="Times New Roman"/>
          <w:sz w:val="24"/>
          <w:szCs w:val="24"/>
        </w:rPr>
        <w:t xml:space="preserve">necessary and optional) </w:t>
      </w:r>
      <w:r>
        <w:rPr>
          <w:rFonts w:ascii="Times New Roman" w:hAnsi="Times New Roman" w:cs="Times New Roman"/>
          <w:sz w:val="24"/>
          <w:szCs w:val="24"/>
        </w:rPr>
        <w:t xml:space="preserve">in the system should be quoted </w:t>
      </w:r>
      <w:r w:rsidR="00234D25">
        <w:rPr>
          <w:rFonts w:ascii="Times New Roman" w:hAnsi="Times New Roman" w:cs="Times New Roman"/>
          <w:sz w:val="24"/>
          <w:szCs w:val="24"/>
        </w:rPr>
        <w:t>with</w:t>
      </w:r>
      <w:r>
        <w:rPr>
          <w:rFonts w:ascii="Times New Roman" w:hAnsi="Times New Roman" w:cs="Times New Roman"/>
          <w:sz w:val="24"/>
          <w:szCs w:val="24"/>
        </w:rPr>
        <w:t xml:space="preserve"> details and quantity. </w:t>
      </w:r>
    </w:p>
    <w:p w:rsidR="00CE181D" w:rsidRDefault="00CE181D" w:rsidP="00CE181D">
      <w:pPr>
        <w:pStyle w:val="ListParagraph"/>
        <w:spacing w:after="0" w:line="276" w:lineRule="auto"/>
        <w:ind w:left="0"/>
        <w:jc w:val="both"/>
        <w:rPr>
          <w:rFonts w:ascii="Times New Roman" w:hAnsi="Times New Roman" w:cs="Times New Roman"/>
          <w:sz w:val="24"/>
          <w:szCs w:val="24"/>
        </w:rPr>
      </w:pPr>
    </w:p>
    <w:p w:rsidR="0073596A" w:rsidRPr="00CE181D" w:rsidRDefault="00AC56DA" w:rsidP="00CE181D">
      <w:pPr>
        <w:pStyle w:val="ListParagraph"/>
        <w:spacing w:after="0" w:line="276" w:lineRule="auto"/>
        <w:ind w:left="0"/>
        <w:jc w:val="both"/>
        <w:rPr>
          <w:rFonts w:ascii="Times New Roman" w:hAnsi="Times New Roman" w:cs="Times New Roman"/>
          <w:sz w:val="24"/>
          <w:szCs w:val="24"/>
        </w:rPr>
      </w:pPr>
      <w:r w:rsidRPr="00CE181D">
        <w:rPr>
          <w:rFonts w:ascii="Times New Roman" w:hAnsi="Times New Roman" w:cs="Times New Roman"/>
          <w:b/>
          <w:sz w:val="24"/>
          <w:szCs w:val="24"/>
          <w:u w:val="single"/>
        </w:rPr>
        <w:t>Specific Technical Requirements</w:t>
      </w:r>
    </w:p>
    <w:p w:rsidR="00FD6A4E" w:rsidRDefault="00FD6A4E" w:rsidP="00CE181D">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Low pressure </w:t>
      </w:r>
      <w:r w:rsidR="00AC56DA">
        <w:rPr>
          <w:rFonts w:ascii="Times New Roman" w:hAnsi="Times New Roman" w:cs="Times New Roman"/>
          <w:sz w:val="24"/>
          <w:szCs w:val="24"/>
        </w:rPr>
        <w:t>chamb</w:t>
      </w:r>
      <w:r>
        <w:rPr>
          <w:rFonts w:ascii="Times New Roman" w:hAnsi="Times New Roman" w:cs="Times New Roman"/>
          <w:sz w:val="24"/>
          <w:szCs w:val="24"/>
        </w:rPr>
        <w:t>er should have a pressure range from Vacuum to 50 psi.</w:t>
      </w:r>
    </w:p>
    <w:p w:rsidR="00FD6A4E" w:rsidRDefault="00FD6A4E" w:rsidP="00CE181D">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High pressure </w:t>
      </w:r>
      <w:r w:rsidR="00AC56DA">
        <w:rPr>
          <w:rFonts w:ascii="Times New Roman" w:hAnsi="Times New Roman" w:cs="Times New Roman"/>
          <w:sz w:val="24"/>
          <w:szCs w:val="24"/>
        </w:rPr>
        <w:t>chamb</w:t>
      </w:r>
      <w:r>
        <w:rPr>
          <w:rFonts w:ascii="Times New Roman" w:hAnsi="Times New Roman" w:cs="Times New Roman"/>
          <w:sz w:val="24"/>
          <w:szCs w:val="24"/>
        </w:rPr>
        <w:t>er should have a pressure range from atmospher</w:t>
      </w:r>
      <w:r w:rsidR="00AC56DA">
        <w:rPr>
          <w:rFonts w:ascii="Times New Roman" w:hAnsi="Times New Roman" w:cs="Times New Roman"/>
          <w:sz w:val="24"/>
          <w:szCs w:val="24"/>
        </w:rPr>
        <w:t>ic</w:t>
      </w:r>
      <w:r>
        <w:rPr>
          <w:rFonts w:ascii="Times New Roman" w:hAnsi="Times New Roman" w:cs="Times New Roman"/>
          <w:sz w:val="24"/>
          <w:szCs w:val="24"/>
        </w:rPr>
        <w:t xml:space="preserve"> to 60000 psi.</w:t>
      </w:r>
    </w:p>
    <w:p w:rsidR="00FD6A4E" w:rsidRDefault="00116DEF" w:rsidP="00CE181D">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Should </w:t>
      </w:r>
      <w:r w:rsidR="00AC56DA">
        <w:rPr>
          <w:rFonts w:ascii="Times New Roman" w:hAnsi="Times New Roman" w:cs="Times New Roman"/>
          <w:sz w:val="24"/>
          <w:szCs w:val="24"/>
        </w:rPr>
        <w:t>be capable of measuring</w:t>
      </w:r>
      <w:r>
        <w:rPr>
          <w:rFonts w:ascii="Times New Roman" w:hAnsi="Times New Roman" w:cs="Times New Roman"/>
          <w:sz w:val="24"/>
          <w:szCs w:val="24"/>
        </w:rPr>
        <w:t xml:space="preserve"> </w:t>
      </w:r>
      <w:r w:rsidR="00AC56DA">
        <w:rPr>
          <w:rFonts w:ascii="Times New Roman" w:hAnsi="Times New Roman" w:cs="Times New Roman"/>
          <w:sz w:val="24"/>
          <w:szCs w:val="24"/>
        </w:rPr>
        <w:t>p</w:t>
      </w:r>
      <w:r w:rsidR="00FD6A4E">
        <w:rPr>
          <w:rFonts w:ascii="Times New Roman" w:hAnsi="Times New Roman" w:cs="Times New Roman"/>
          <w:sz w:val="24"/>
          <w:szCs w:val="24"/>
        </w:rPr>
        <w:t>ore size</w:t>
      </w:r>
      <w:r w:rsidR="00AC56DA">
        <w:rPr>
          <w:rFonts w:ascii="Times New Roman" w:hAnsi="Times New Roman" w:cs="Times New Roman"/>
          <w:sz w:val="24"/>
          <w:szCs w:val="24"/>
        </w:rPr>
        <w:t>s in the</w:t>
      </w:r>
      <w:r w:rsidR="00FD6A4E">
        <w:rPr>
          <w:rFonts w:ascii="Times New Roman" w:hAnsi="Times New Roman" w:cs="Times New Roman"/>
          <w:sz w:val="24"/>
          <w:szCs w:val="24"/>
        </w:rPr>
        <w:t xml:space="preserve"> </w:t>
      </w:r>
      <w:r w:rsidR="00AC56DA">
        <w:rPr>
          <w:rFonts w:ascii="Times New Roman" w:hAnsi="Times New Roman" w:cs="Times New Roman"/>
          <w:sz w:val="24"/>
          <w:szCs w:val="24"/>
        </w:rPr>
        <w:t>r</w:t>
      </w:r>
      <w:r w:rsidR="00FD6A4E">
        <w:rPr>
          <w:rFonts w:ascii="Times New Roman" w:hAnsi="Times New Roman" w:cs="Times New Roman"/>
          <w:sz w:val="24"/>
          <w:szCs w:val="24"/>
        </w:rPr>
        <w:t>ange – 0.003 to 900 microns.</w:t>
      </w:r>
    </w:p>
    <w:p w:rsidR="00FD6A4E" w:rsidRDefault="00FD6A4E" w:rsidP="00CE181D">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Transducer Hysteresis </w:t>
      </w:r>
      <w:r w:rsidR="00DB3BB2">
        <w:rPr>
          <w:rFonts w:ascii="Times New Roman" w:hAnsi="Times New Roman" w:cs="Times New Roman"/>
          <w:sz w:val="24"/>
          <w:szCs w:val="24"/>
        </w:rPr>
        <w:t>± 0.05 % of the full scale.</w:t>
      </w:r>
    </w:p>
    <w:p w:rsidR="00DB3BB2" w:rsidRDefault="00DB3BB2" w:rsidP="00CE181D">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High data resolution capable of monitor</w:t>
      </w:r>
      <w:r w:rsidR="00AC56DA">
        <w:rPr>
          <w:rFonts w:ascii="Times New Roman" w:hAnsi="Times New Roman" w:cs="Times New Roman"/>
          <w:sz w:val="24"/>
          <w:szCs w:val="24"/>
        </w:rPr>
        <w:t>ing</w:t>
      </w:r>
      <w:r>
        <w:rPr>
          <w:rFonts w:ascii="Times New Roman" w:hAnsi="Times New Roman" w:cs="Times New Roman"/>
          <w:sz w:val="24"/>
          <w:szCs w:val="24"/>
        </w:rPr>
        <w:t xml:space="preserve"> minute change in intrusion volume.</w:t>
      </w:r>
    </w:p>
    <w:p w:rsidR="00B01674" w:rsidRDefault="00AC56DA" w:rsidP="00CE181D">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009D0C84">
        <w:rPr>
          <w:rFonts w:ascii="Times New Roman" w:hAnsi="Times New Roman" w:cs="Times New Roman"/>
          <w:sz w:val="24"/>
          <w:szCs w:val="24"/>
        </w:rPr>
        <w:t xml:space="preserve">ylindrical sample cell </w:t>
      </w:r>
      <w:r w:rsidR="00116DEF">
        <w:rPr>
          <w:rFonts w:ascii="Times New Roman" w:hAnsi="Times New Roman" w:cs="Times New Roman"/>
          <w:sz w:val="24"/>
          <w:szCs w:val="24"/>
        </w:rPr>
        <w:t>of 25</w:t>
      </w:r>
      <w:r>
        <w:rPr>
          <w:rFonts w:ascii="Times New Roman" w:hAnsi="Times New Roman" w:cs="Times New Roman"/>
          <w:sz w:val="24"/>
          <w:szCs w:val="24"/>
        </w:rPr>
        <w:t xml:space="preserve"> </w:t>
      </w:r>
      <w:r w:rsidR="00116DEF">
        <w:rPr>
          <w:rFonts w:ascii="Times New Roman" w:hAnsi="Times New Roman" w:cs="Times New Roman"/>
          <w:sz w:val="24"/>
          <w:szCs w:val="24"/>
        </w:rPr>
        <w:t>mm dia and 25</w:t>
      </w:r>
      <w:r>
        <w:rPr>
          <w:rFonts w:ascii="Times New Roman" w:hAnsi="Times New Roman" w:cs="Times New Roman"/>
          <w:sz w:val="24"/>
          <w:szCs w:val="24"/>
        </w:rPr>
        <w:t xml:space="preserve"> </w:t>
      </w:r>
      <w:r w:rsidR="00116DEF">
        <w:rPr>
          <w:rFonts w:ascii="Times New Roman" w:hAnsi="Times New Roman" w:cs="Times New Roman"/>
          <w:sz w:val="24"/>
          <w:szCs w:val="24"/>
        </w:rPr>
        <w:t>mm length suitable for solid concrete pellets</w:t>
      </w:r>
      <w:r w:rsidR="00B01674" w:rsidRPr="00B01674">
        <w:rPr>
          <w:rFonts w:ascii="Times New Roman" w:hAnsi="Times New Roman" w:cs="Times New Roman"/>
          <w:sz w:val="24"/>
          <w:szCs w:val="24"/>
        </w:rPr>
        <w:t xml:space="preserve"> </w:t>
      </w:r>
      <w:r w:rsidR="00B01674">
        <w:rPr>
          <w:rFonts w:ascii="Times New Roman" w:hAnsi="Times New Roman" w:cs="Times New Roman"/>
          <w:sz w:val="24"/>
          <w:szCs w:val="24"/>
        </w:rPr>
        <w:t xml:space="preserve">and soil &amp; concrete specimens. </w:t>
      </w:r>
    </w:p>
    <w:p w:rsidR="00B01674" w:rsidRDefault="00B01674" w:rsidP="00CE181D">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One more cell for small size samples.</w:t>
      </w:r>
    </w:p>
    <w:p w:rsidR="00CE181D" w:rsidRDefault="00CE181D" w:rsidP="00CE181D">
      <w:pPr>
        <w:pStyle w:val="ListParagraph"/>
        <w:spacing w:after="0" w:line="276" w:lineRule="auto"/>
        <w:jc w:val="both"/>
        <w:rPr>
          <w:rFonts w:ascii="Times New Roman" w:hAnsi="Times New Roman" w:cs="Times New Roman"/>
          <w:sz w:val="24"/>
          <w:szCs w:val="24"/>
        </w:rPr>
      </w:pPr>
    </w:p>
    <w:p w:rsidR="00116DEF" w:rsidRDefault="00996C3B" w:rsidP="00CE181D">
      <w:pPr>
        <w:pStyle w:val="ListParagraph"/>
        <w:spacing w:after="0" w:line="276" w:lineRule="auto"/>
        <w:ind w:left="0"/>
        <w:jc w:val="both"/>
        <w:rPr>
          <w:rFonts w:ascii="Times New Roman" w:hAnsi="Times New Roman" w:cs="Times New Roman"/>
          <w:b/>
          <w:sz w:val="24"/>
          <w:szCs w:val="24"/>
          <w:u w:val="single"/>
        </w:rPr>
      </w:pPr>
      <w:r w:rsidRPr="00996C3B">
        <w:rPr>
          <w:rFonts w:ascii="Times New Roman" w:hAnsi="Times New Roman" w:cs="Times New Roman"/>
          <w:b/>
          <w:sz w:val="24"/>
          <w:szCs w:val="24"/>
          <w:u w:val="single"/>
        </w:rPr>
        <w:t xml:space="preserve">Data </w:t>
      </w:r>
      <w:r w:rsidR="00AC56DA">
        <w:rPr>
          <w:rFonts w:ascii="Times New Roman" w:hAnsi="Times New Roman" w:cs="Times New Roman"/>
          <w:b/>
          <w:sz w:val="24"/>
          <w:szCs w:val="24"/>
          <w:u w:val="single"/>
        </w:rPr>
        <w:t>Analysis Requirements</w:t>
      </w:r>
    </w:p>
    <w:p w:rsidR="00996C3B" w:rsidRPr="00AC56DA" w:rsidRDefault="00AC56DA" w:rsidP="00CE181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software should provide the following capabilities: </w:t>
      </w:r>
    </w:p>
    <w:p w:rsidR="00996C3B" w:rsidRPr="00996C3B" w:rsidRDefault="00AC56DA" w:rsidP="00CE181D">
      <w:pPr>
        <w:pStyle w:val="ListParagraph"/>
        <w:numPr>
          <w:ilvl w:val="0"/>
          <w:numId w:val="6"/>
        </w:numPr>
        <w:spacing w:after="0" w:line="276" w:lineRule="auto"/>
        <w:ind w:left="810" w:hanging="450"/>
        <w:jc w:val="both"/>
        <w:rPr>
          <w:rFonts w:ascii="Times New Roman" w:hAnsi="Times New Roman" w:cs="Times New Roman"/>
          <w:sz w:val="24"/>
          <w:szCs w:val="24"/>
        </w:rPr>
      </w:pPr>
      <w:r>
        <w:rPr>
          <w:rFonts w:ascii="Times New Roman" w:hAnsi="Times New Roman" w:cs="Times New Roman"/>
          <w:sz w:val="24"/>
          <w:szCs w:val="24"/>
        </w:rPr>
        <w:t>Multiple</w:t>
      </w:r>
      <w:r w:rsidR="00996C3B" w:rsidRPr="00996C3B">
        <w:rPr>
          <w:rFonts w:ascii="Times New Roman" w:hAnsi="Times New Roman" w:cs="Times New Roman"/>
          <w:sz w:val="24"/>
          <w:szCs w:val="24"/>
        </w:rPr>
        <w:t xml:space="preserve"> data plotting routines.</w:t>
      </w:r>
    </w:p>
    <w:p w:rsidR="00996C3B" w:rsidRPr="00996C3B" w:rsidRDefault="00996C3B" w:rsidP="00CE181D">
      <w:pPr>
        <w:pStyle w:val="ListParagraph"/>
        <w:numPr>
          <w:ilvl w:val="0"/>
          <w:numId w:val="6"/>
        </w:numPr>
        <w:spacing w:after="0" w:line="276" w:lineRule="auto"/>
        <w:ind w:left="810" w:hanging="450"/>
        <w:jc w:val="both"/>
        <w:rPr>
          <w:rFonts w:ascii="Times New Roman" w:hAnsi="Times New Roman" w:cs="Times New Roman"/>
          <w:sz w:val="24"/>
          <w:szCs w:val="24"/>
        </w:rPr>
      </w:pPr>
      <w:r w:rsidRPr="00996C3B">
        <w:rPr>
          <w:rFonts w:ascii="Times New Roman" w:hAnsi="Times New Roman" w:cs="Times New Roman"/>
          <w:sz w:val="24"/>
          <w:szCs w:val="24"/>
        </w:rPr>
        <w:t>Cumulative intrusion volume plot.</w:t>
      </w:r>
    </w:p>
    <w:p w:rsidR="00996C3B" w:rsidRPr="00996C3B" w:rsidRDefault="00996C3B" w:rsidP="00CE181D">
      <w:pPr>
        <w:pStyle w:val="ListParagraph"/>
        <w:numPr>
          <w:ilvl w:val="0"/>
          <w:numId w:val="6"/>
        </w:numPr>
        <w:spacing w:after="0" w:line="276" w:lineRule="auto"/>
        <w:ind w:left="810" w:hanging="450"/>
        <w:jc w:val="both"/>
        <w:rPr>
          <w:rFonts w:ascii="Times New Roman" w:hAnsi="Times New Roman" w:cs="Times New Roman"/>
          <w:sz w:val="24"/>
          <w:szCs w:val="24"/>
        </w:rPr>
      </w:pPr>
      <w:r w:rsidRPr="00996C3B">
        <w:rPr>
          <w:rFonts w:ascii="Times New Roman" w:hAnsi="Times New Roman" w:cs="Times New Roman"/>
          <w:sz w:val="24"/>
          <w:szCs w:val="24"/>
        </w:rPr>
        <w:t>Log differential intrusion volume plot.</w:t>
      </w:r>
    </w:p>
    <w:p w:rsidR="00996C3B" w:rsidRPr="00996C3B" w:rsidRDefault="00996C3B" w:rsidP="00CE181D">
      <w:pPr>
        <w:pStyle w:val="ListParagraph"/>
        <w:numPr>
          <w:ilvl w:val="0"/>
          <w:numId w:val="6"/>
        </w:numPr>
        <w:spacing w:after="0" w:line="276" w:lineRule="auto"/>
        <w:ind w:left="810" w:hanging="450"/>
        <w:jc w:val="both"/>
        <w:rPr>
          <w:rFonts w:ascii="Times New Roman" w:hAnsi="Times New Roman" w:cs="Times New Roman"/>
          <w:sz w:val="24"/>
          <w:szCs w:val="24"/>
        </w:rPr>
      </w:pPr>
      <w:r w:rsidRPr="00996C3B">
        <w:rPr>
          <w:rFonts w:ascii="Times New Roman" w:hAnsi="Times New Roman" w:cs="Times New Roman"/>
          <w:sz w:val="24"/>
          <w:szCs w:val="24"/>
        </w:rPr>
        <w:t>Incremental and differential intrusion volume plot.</w:t>
      </w:r>
    </w:p>
    <w:p w:rsidR="00996C3B" w:rsidRPr="00996C3B" w:rsidRDefault="00996C3B" w:rsidP="00CE181D">
      <w:pPr>
        <w:pStyle w:val="ListParagraph"/>
        <w:numPr>
          <w:ilvl w:val="0"/>
          <w:numId w:val="6"/>
        </w:numPr>
        <w:spacing w:after="0" w:line="276" w:lineRule="auto"/>
        <w:ind w:left="810" w:hanging="450"/>
        <w:jc w:val="both"/>
        <w:rPr>
          <w:rFonts w:ascii="Times New Roman" w:hAnsi="Times New Roman" w:cs="Times New Roman"/>
          <w:sz w:val="24"/>
          <w:szCs w:val="24"/>
        </w:rPr>
      </w:pPr>
      <w:r w:rsidRPr="00996C3B">
        <w:rPr>
          <w:rFonts w:ascii="Times New Roman" w:hAnsi="Times New Roman" w:cs="Times New Roman"/>
          <w:sz w:val="24"/>
          <w:szCs w:val="24"/>
        </w:rPr>
        <w:lastRenderedPageBreak/>
        <w:t>Cumulative and incremental pore area plot.</w:t>
      </w:r>
    </w:p>
    <w:p w:rsidR="00996C3B" w:rsidRPr="00996C3B" w:rsidRDefault="00996C3B" w:rsidP="00CE181D">
      <w:pPr>
        <w:pStyle w:val="ListParagraph"/>
        <w:numPr>
          <w:ilvl w:val="0"/>
          <w:numId w:val="6"/>
        </w:numPr>
        <w:spacing w:after="0" w:line="276" w:lineRule="auto"/>
        <w:ind w:left="810" w:hanging="450"/>
        <w:jc w:val="both"/>
        <w:rPr>
          <w:rFonts w:ascii="Times New Roman" w:hAnsi="Times New Roman" w:cs="Times New Roman"/>
          <w:sz w:val="24"/>
          <w:szCs w:val="24"/>
        </w:rPr>
      </w:pPr>
      <w:r w:rsidRPr="00996C3B">
        <w:rPr>
          <w:rFonts w:ascii="Times New Roman" w:hAnsi="Times New Roman" w:cs="Times New Roman"/>
          <w:sz w:val="24"/>
          <w:szCs w:val="24"/>
        </w:rPr>
        <w:t>Total pore intrusion volume plot.</w:t>
      </w:r>
    </w:p>
    <w:p w:rsidR="00996C3B" w:rsidRPr="00996C3B" w:rsidRDefault="00996C3B" w:rsidP="00CE181D">
      <w:pPr>
        <w:pStyle w:val="ListParagraph"/>
        <w:numPr>
          <w:ilvl w:val="0"/>
          <w:numId w:val="6"/>
        </w:numPr>
        <w:spacing w:after="0" w:line="276" w:lineRule="auto"/>
        <w:ind w:left="810" w:hanging="450"/>
        <w:jc w:val="both"/>
        <w:rPr>
          <w:rFonts w:ascii="Times New Roman" w:hAnsi="Times New Roman" w:cs="Times New Roman"/>
          <w:sz w:val="24"/>
          <w:szCs w:val="24"/>
        </w:rPr>
      </w:pPr>
      <w:r w:rsidRPr="00996C3B">
        <w:rPr>
          <w:rFonts w:ascii="Times New Roman" w:hAnsi="Times New Roman" w:cs="Times New Roman"/>
          <w:sz w:val="24"/>
          <w:szCs w:val="24"/>
        </w:rPr>
        <w:t>Pore size average: mean, mode and median.</w:t>
      </w:r>
    </w:p>
    <w:p w:rsidR="00996C3B" w:rsidRPr="00996C3B" w:rsidRDefault="00996C3B" w:rsidP="00CE181D">
      <w:pPr>
        <w:pStyle w:val="ListParagraph"/>
        <w:numPr>
          <w:ilvl w:val="0"/>
          <w:numId w:val="6"/>
        </w:numPr>
        <w:spacing w:after="0" w:line="276" w:lineRule="auto"/>
        <w:ind w:left="810" w:hanging="450"/>
        <w:jc w:val="both"/>
        <w:rPr>
          <w:sz w:val="24"/>
          <w:szCs w:val="24"/>
        </w:rPr>
      </w:pPr>
      <w:r w:rsidRPr="00996C3B">
        <w:rPr>
          <w:rFonts w:ascii="Times New Roman" w:hAnsi="Times New Roman" w:cs="Times New Roman"/>
          <w:sz w:val="24"/>
          <w:szCs w:val="24"/>
        </w:rPr>
        <w:t>Density: Bulk and Apparent density.</w:t>
      </w:r>
    </w:p>
    <w:p w:rsidR="00996C3B" w:rsidRPr="00996C3B" w:rsidRDefault="00996C3B" w:rsidP="00CE181D">
      <w:pPr>
        <w:pStyle w:val="ListParagraph"/>
        <w:numPr>
          <w:ilvl w:val="0"/>
          <w:numId w:val="6"/>
        </w:numPr>
        <w:spacing w:after="0" w:line="276" w:lineRule="auto"/>
        <w:ind w:left="810" w:hanging="450"/>
        <w:jc w:val="both"/>
        <w:rPr>
          <w:sz w:val="24"/>
          <w:szCs w:val="24"/>
        </w:rPr>
      </w:pPr>
      <w:r w:rsidRPr="00996C3B">
        <w:rPr>
          <w:rFonts w:ascii="Times New Roman" w:hAnsi="Times New Roman" w:cs="Times New Roman"/>
          <w:sz w:val="24"/>
          <w:szCs w:val="24"/>
        </w:rPr>
        <w:t xml:space="preserve">Particle size distribution: Mayer –Stows (MS) and Smith – </w:t>
      </w:r>
      <w:proofErr w:type="spellStart"/>
      <w:r w:rsidRPr="00996C3B">
        <w:rPr>
          <w:rFonts w:ascii="Times New Roman" w:hAnsi="Times New Roman" w:cs="Times New Roman"/>
          <w:sz w:val="24"/>
          <w:szCs w:val="24"/>
        </w:rPr>
        <w:t>Stermer</w:t>
      </w:r>
      <w:proofErr w:type="spellEnd"/>
      <w:r w:rsidRPr="00996C3B">
        <w:rPr>
          <w:rFonts w:ascii="Times New Roman" w:hAnsi="Times New Roman" w:cs="Times New Roman"/>
          <w:sz w:val="24"/>
          <w:szCs w:val="24"/>
        </w:rPr>
        <w:t xml:space="preserve"> (SS) models, mean mode and median, interpolated data, tabular and graphic format.</w:t>
      </w:r>
      <w:r w:rsidRPr="00996C3B">
        <w:rPr>
          <w:sz w:val="24"/>
          <w:szCs w:val="24"/>
        </w:rPr>
        <w:t xml:space="preserve"> </w:t>
      </w:r>
    </w:p>
    <w:p w:rsidR="00996C3B" w:rsidRPr="00996C3B" w:rsidRDefault="00996C3B" w:rsidP="00CE181D">
      <w:pPr>
        <w:pStyle w:val="ListParagraph"/>
        <w:numPr>
          <w:ilvl w:val="0"/>
          <w:numId w:val="6"/>
        </w:numPr>
        <w:spacing w:after="0" w:line="276" w:lineRule="auto"/>
        <w:ind w:left="810" w:hanging="450"/>
        <w:jc w:val="both"/>
        <w:rPr>
          <w:rFonts w:ascii="Times New Roman" w:hAnsi="Times New Roman" w:cs="Times New Roman"/>
          <w:sz w:val="24"/>
          <w:szCs w:val="24"/>
        </w:rPr>
      </w:pPr>
      <w:r w:rsidRPr="00996C3B">
        <w:rPr>
          <w:rFonts w:ascii="Times New Roman" w:hAnsi="Times New Roman" w:cs="Times New Roman"/>
          <w:sz w:val="24"/>
          <w:szCs w:val="24"/>
        </w:rPr>
        <w:t>Material compressibility</w:t>
      </w:r>
    </w:p>
    <w:p w:rsidR="00996C3B" w:rsidRDefault="00996C3B" w:rsidP="00CE181D">
      <w:pPr>
        <w:pStyle w:val="ListParagraph"/>
        <w:numPr>
          <w:ilvl w:val="0"/>
          <w:numId w:val="6"/>
        </w:numPr>
        <w:spacing w:after="0" w:line="276" w:lineRule="auto"/>
        <w:ind w:left="810" w:hanging="450"/>
        <w:jc w:val="both"/>
        <w:rPr>
          <w:rFonts w:ascii="Times New Roman" w:hAnsi="Times New Roman" w:cs="Times New Roman"/>
          <w:sz w:val="24"/>
          <w:szCs w:val="24"/>
        </w:rPr>
      </w:pPr>
      <w:r w:rsidRPr="00996C3B">
        <w:rPr>
          <w:rFonts w:ascii="Times New Roman" w:hAnsi="Times New Roman" w:cs="Times New Roman"/>
          <w:sz w:val="24"/>
          <w:szCs w:val="24"/>
        </w:rPr>
        <w:t xml:space="preserve"> </w:t>
      </w:r>
      <w:r>
        <w:rPr>
          <w:rFonts w:ascii="Times New Roman" w:hAnsi="Times New Roman" w:cs="Times New Roman"/>
          <w:sz w:val="24"/>
          <w:szCs w:val="24"/>
        </w:rPr>
        <w:t xml:space="preserve">Pore </w:t>
      </w:r>
      <w:r w:rsidR="00234D25">
        <w:rPr>
          <w:rFonts w:ascii="Times New Roman" w:hAnsi="Times New Roman" w:cs="Times New Roman"/>
          <w:sz w:val="24"/>
          <w:szCs w:val="24"/>
        </w:rPr>
        <w:t xml:space="preserve">Tortuosity </w:t>
      </w:r>
    </w:p>
    <w:p w:rsidR="00234D25" w:rsidRDefault="00234D25" w:rsidP="00CE181D">
      <w:pPr>
        <w:pStyle w:val="ListParagraph"/>
        <w:numPr>
          <w:ilvl w:val="0"/>
          <w:numId w:val="6"/>
        </w:numPr>
        <w:spacing w:after="0" w:line="276" w:lineRule="auto"/>
        <w:ind w:left="810" w:hanging="450"/>
        <w:jc w:val="both"/>
        <w:rPr>
          <w:rFonts w:ascii="Times New Roman" w:hAnsi="Times New Roman" w:cs="Times New Roman"/>
          <w:sz w:val="24"/>
          <w:szCs w:val="24"/>
        </w:rPr>
      </w:pPr>
      <w:r>
        <w:rPr>
          <w:rFonts w:ascii="Times New Roman" w:hAnsi="Times New Roman" w:cs="Times New Roman"/>
          <w:sz w:val="24"/>
          <w:szCs w:val="24"/>
        </w:rPr>
        <w:t>Pore/Throat size ratio.</w:t>
      </w:r>
    </w:p>
    <w:p w:rsidR="00234D25" w:rsidRDefault="00234D25" w:rsidP="00CE181D">
      <w:pPr>
        <w:pStyle w:val="ListParagraph"/>
        <w:numPr>
          <w:ilvl w:val="0"/>
          <w:numId w:val="6"/>
        </w:numPr>
        <w:spacing w:after="0" w:line="276" w:lineRule="auto"/>
        <w:ind w:left="810" w:hanging="450"/>
        <w:jc w:val="both"/>
        <w:rPr>
          <w:rFonts w:ascii="Times New Roman" w:hAnsi="Times New Roman" w:cs="Times New Roman"/>
          <w:sz w:val="24"/>
          <w:szCs w:val="24"/>
        </w:rPr>
      </w:pPr>
      <w:r>
        <w:rPr>
          <w:rFonts w:ascii="Times New Roman" w:hAnsi="Times New Roman" w:cs="Times New Roman"/>
          <w:sz w:val="24"/>
          <w:szCs w:val="24"/>
        </w:rPr>
        <w:t>Contact angle</w:t>
      </w:r>
    </w:p>
    <w:p w:rsidR="00234D25" w:rsidRDefault="00234D25" w:rsidP="00CE181D">
      <w:pPr>
        <w:pStyle w:val="ListParagraph"/>
        <w:numPr>
          <w:ilvl w:val="0"/>
          <w:numId w:val="6"/>
        </w:numPr>
        <w:spacing w:after="0" w:line="276" w:lineRule="auto"/>
        <w:ind w:left="810" w:hanging="450"/>
        <w:jc w:val="both"/>
        <w:rPr>
          <w:rFonts w:ascii="Times New Roman" w:hAnsi="Times New Roman" w:cs="Times New Roman"/>
          <w:sz w:val="24"/>
          <w:szCs w:val="24"/>
        </w:rPr>
      </w:pPr>
      <w:r>
        <w:rPr>
          <w:rFonts w:ascii="Times New Roman" w:hAnsi="Times New Roman" w:cs="Times New Roman"/>
          <w:sz w:val="24"/>
          <w:szCs w:val="24"/>
        </w:rPr>
        <w:t>Summary data of total pore volume, total pore area.</w:t>
      </w:r>
    </w:p>
    <w:p w:rsidR="00B01674" w:rsidRDefault="00B01674" w:rsidP="00CE181D">
      <w:pPr>
        <w:pStyle w:val="ListParagraph"/>
        <w:numPr>
          <w:ilvl w:val="0"/>
          <w:numId w:val="6"/>
        </w:numPr>
        <w:spacing w:after="0" w:line="276" w:lineRule="auto"/>
        <w:ind w:left="810" w:hanging="450"/>
        <w:jc w:val="both"/>
        <w:rPr>
          <w:rFonts w:ascii="Times New Roman" w:hAnsi="Times New Roman" w:cs="Times New Roman"/>
          <w:sz w:val="24"/>
          <w:szCs w:val="24"/>
        </w:rPr>
      </w:pPr>
      <w:r>
        <w:rPr>
          <w:rFonts w:ascii="Times New Roman" w:hAnsi="Times New Roman" w:cs="Times New Roman"/>
          <w:sz w:val="24"/>
          <w:szCs w:val="24"/>
        </w:rPr>
        <w:t>Specific surface area of the specimen.</w:t>
      </w:r>
    </w:p>
    <w:p w:rsidR="00CE181D" w:rsidRDefault="00CE181D" w:rsidP="00CE181D">
      <w:pPr>
        <w:spacing w:after="0" w:line="276" w:lineRule="auto"/>
        <w:jc w:val="both"/>
        <w:rPr>
          <w:rFonts w:ascii="Times New Roman" w:hAnsi="Times New Roman" w:cs="Times New Roman"/>
          <w:b/>
          <w:sz w:val="24"/>
          <w:szCs w:val="24"/>
          <w:u w:val="single"/>
        </w:rPr>
      </w:pPr>
    </w:p>
    <w:p w:rsidR="00CE181D" w:rsidRDefault="00234D25" w:rsidP="00CE181D">
      <w:pPr>
        <w:spacing w:after="0" w:line="276" w:lineRule="auto"/>
        <w:jc w:val="both"/>
        <w:rPr>
          <w:rFonts w:ascii="Times New Roman" w:hAnsi="Times New Roman" w:cs="Times New Roman"/>
          <w:b/>
          <w:sz w:val="24"/>
          <w:szCs w:val="24"/>
          <w:u w:val="single"/>
        </w:rPr>
      </w:pPr>
      <w:r w:rsidRPr="00234D25">
        <w:rPr>
          <w:rFonts w:ascii="Times New Roman" w:hAnsi="Times New Roman" w:cs="Times New Roman"/>
          <w:b/>
          <w:sz w:val="24"/>
          <w:szCs w:val="24"/>
          <w:u w:val="single"/>
        </w:rPr>
        <w:t>Safety</w:t>
      </w:r>
      <w:r w:rsidR="00AC56DA">
        <w:rPr>
          <w:rFonts w:ascii="Times New Roman" w:hAnsi="Times New Roman" w:cs="Times New Roman"/>
          <w:b/>
          <w:sz w:val="24"/>
          <w:szCs w:val="24"/>
          <w:u w:val="single"/>
        </w:rPr>
        <w:t xml:space="preserve"> Features</w:t>
      </w:r>
    </w:p>
    <w:p w:rsidR="00303492" w:rsidRPr="00CE181D" w:rsidRDefault="00303492" w:rsidP="00CE181D">
      <w:pPr>
        <w:spacing w:after="0" w:line="276" w:lineRule="auto"/>
        <w:jc w:val="both"/>
        <w:rPr>
          <w:rFonts w:ascii="Times New Roman" w:hAnsi="Times New Roman" w:cs="Times New Roman"/>
          <w:b/>
          <w:sz w:val="24"/>
          <w:szCs w:val="24"/>
          <w:u w:val="single"/>
        </w:rPr>
      </w:pPr>
      <w:r>
        <w:rPr>
          <w:rFonts w:ascii="Times New Roman" w:hAnsi="Times New Roman" w:cs="Times New Roman"/>
          <w:sz w:val="24"/>
          <w:szCs w:val="24"/>
        </w:rPr>
        <w:t>All the safety related concern</w:t>
      </w:r>
      <w:r w:rsidR="00AC56DA">
        <w:rPr>
          <w:rFonts w:ascii="Times New Roman" w:hAnsi="Times New Roman" w:cs="Times New Roman"/>
          <w:sz w:val="24"/>
          <w:szCs w:val="24"/>
        </w:rPr>
        <w:t>s</w:t>
      </w:r>
      <w:r>
        <w:rPr>
          <w:rFonts w:ascii="Times New Roman" w:hAnsi="Times New Roman" w:cs="Times New Roman"/>
          <w:sz w:val="24"/>
          <w:szCs w:val="24"/>
        </w:rPr>
        <w:t xml:space="preserve"> must be stated and details of functional access provided for safety related problem</w:t>
      </w:r>
      <w:r w:rsidR="00AC56DA">
        <w:rPr>
          <w:rFonts w:ascii="Times New Roman" w:hAnsi="Times New Roman" w:cs="Times New Roman"/>
          <w:sz w:val="24"/>
          <w:szCs w:val="24"/>
        </w:rPr>
        <w:t>s</w:t>
      </w:r>
      <w:r>
        <w:rPr>
          <w:rFonts w:ascii="Times New Roman" w:hAnsi="Times New Roman" w:cs="Times New Roman"/>
          <w:sz w:val="24"/>
          <w:szCs w:val="24"/>
        </w:rPr>
        <w:t xml:space="preserve"> should be stated in detail along with the address to following</w:t>
      </w:r>
    </w:p>
    <w:p w:rsidR="00234D25" w:rsidRDefault="00303492" w:rsidP="00CE181D">
      <w:pPr>
        <w:pStyle w:val="ListParagraph"/>
        <w:numPr>
          <w:ilvl w:val="0"/>
          <w:numId w:val="7"/>
        </w:numPr>
        <w:spacing w:after="0" w:line="276" w:lineRule="auto"/>
        <w:ind w:left="810" w:hanging="270"/>
        <w:jc w:val="both"/>
        <w:rPr>
          <w:rFonts w:ascii="Times New Roman" w:hAnsi="Times New Roman" w:cs="Times New Roman"/>
          <w:sz w:val="24"/>
          <w:szCs w:val="24"/>
        </w:rPr>
      </w:pPr>
      <w:r>
        <w:rPr>
          <w:rFonts w:ascii="Times New Roman" w:hAnsi="Times New Roman" w:cs="Times New Roman"/>
          <w:sz w:val="24"/>
          <w:szCs w:val="24"/>
        </w:rPr>
        <w:t>System should have a manual emergency stop.</w:t>
      </w:r>
    </w:p>
    <w:p w:rsidR="00303492" w:rsidRDefault="00303492" w:rsidP="00CE181D">
      <w:pPr>
        <w:pStyle w:val="ListParagraph"/>
        <w:numPr>
          <w:ilvl w:val="0"/>
          <w:numId w:val="7"/>
        </w:numPr>
        <w:spacing w:after="0" w:line="276" w:lineRule="auto"/>
        <w:ind w:left="810" w:hanging="270"/>
        <w:jc w:val="both"/>
        <w:rPr>
          <w:rFonts w:ascii="Times New Roman" w:hAnsi="Times New Roman" w:cs="Times New Roman"/>
          <w:sz w:val="24"/>
          <w:szCs w:val="24"/>
        </w:rPr>
      </w:pPr>
      <w:r>
        <w:rPr>
          <w:rFonts w:ascii="Times New Roman" w:hAnsi="Times New Roman" w:cs="Times New Roman"/>
          <w:sz w:val="24"/>
          <w:szCs w:val="24"/>
        </w:rPr>
        <w:t>The system should not accept functions of over pressurizing.</w:t>
      </w:r>
    </w:p>
    <w:p w:rsidR="00303492" w:rsidRDefault="00303492" w:rsidP="00CE181D">
      <w:pPr>
        <w:pStyle w:val="ListParagraph"/>
        <w:numPr>
          <w:ilvl w:val="0"/>
          <w:numId w:val="7"/>
        </w:numPr>
        <w:spacing w:after="0" w:line="276" w:lineRule="auto"/>
        <w:ind w:left="810" w:hanging="270"/>
        <w:jc w:val="both"/>
        <w:rPr>
          <w:rFonts w:ascii="Times New Roman" w:hAnsi="Times New Roman" w:cs="Times New Roman"/>
          <w:sz w:val="24"/>
          <w:szCs w:val="24"/>
        </w:rPr>
      </w:pPr>
      <w:r>
        <w:rPr>
          <w:rFonts w:ascii="Times New Roman" w:hAnsi="Times New Roman" w:cs="Times New Roman"/>
          <w:sz w:val="24"/>
          <w:szCs w:val="24"/>
        </w:rPr>
        <w:t xml:space="preserve">It should prevent spillage of mercury and </w:t>
      </w:r>
      <w:r w:rsidR="00AC56DA">
        <w:rPr>
          <w:rFonts w:ascii="Times New Roman" w:hAnsi="Times New Roman" w:cs="Times New Roman"/>
          <w:sz w:val="24"/>
          <w:szCs w:val="24"/>
        </w:rPr>
        <w:t xml:space="preserve">have </w:t>
      </w:r>
      <w:r>
        <w:rPr>
          <w:rFonts w:ascii="Times New Roman" w:hAnsi="Times New Roman" w:cs="Times New Roman"/>
          <w:sz w:val="24"/>
          <w:szCs w:val="24"/>
        </w:rPr>
        <w:t>proper protection and retrieval system in case of spillage.</w:t>
      </w:r>
    </w:p>
    <w:p w:rsidR="00303492" w:rsidRDefault="00303492" w:rsidP="00CE181D">
      <w:pPr>
        <w:pStyle w:val="ListParagraph"/>
        <w:numPr>
          <w:ilvl w:val="0"/>
          <w:numId w:val="7"/>
        </w:numPr>
        <w:spacing w:after="0" w:line="276" w:lineRule="auto"/>
        <w:ind w:left="810" w:hanging="270"/>
        <w:jc w:val="both"/>
        <w:rPr>
          <w:rFonts w:ascii="Times New Roman" w:hAnsi="Times New Roman" w:cs="Times New Roman"/>
          <w:sz w:val="24"/>
          <w:szCs w:val="24"/>
        </w:rPr>
      </w:pPr>
      <w:r>
        <w:rPr>
          <w:rFonts w:ascii="Times New Roman" w:hAnsi="Times New Roman" w:cs="Times New Roman"/>
          <w:sz w:val="24"/>
          <w:szCs w:val="24"/>
        </w:rPr>
        <w:t>Ventilation kit for safe ventilation.</w:t>
      </w:r>
    </w:p>
    <w:p w:rsidR="007F4191" w:rsidRPr="007F4191" w:rsidRDefault="002910D1" w:rsidP="007F4191">
      <w:pPr>
        <w:pStyle w:val="ListParagraph"/>
        <w:numPr>
          <w:ilvl w:val="0"/>
          <w:numId w:val="7"/>
        </w:numPr>
        <w:spacing w:after="0" w:line="276" w:lineRule="auto"/>
        <w:ind w:left="810" w:hanging="270"/>
        <w:jc w:val="both"/>
        <w:rPr>
          <w:rFonts w:ascii="Times New Roman" w:hAnsi="Times New Roman" w:cs="Times New Roman"/>
          <w:sz w:val="24"/>
          <w:szCs w:val="24"/>
        </w:rPr>
      </w:pPr>
      <w:r w:rsidRPr="007F4191">
        <w:rPr>
          <w:rFonts w:ascii="Times New Roman" w:hAnsi="Times New Roman" w:cs="Times New Roman"/>
          <w:sz w:val="24"/>
          <w:szCs w:val="24"/>
        </w:rPr>
        <w:t>User protection support for potential direct exposure to mercury.</w:t>
      </w:r>
    </w:p>
    <w:p w:rsidR="007F4191" w:rsidRDefault="007F4191" w:rsidP="007F4191">
      <w:pPr>
        <w:spacing w:after="0" w:line="276" w:lineRule="auto"/>
        <w:jc w:val="both"/>
        <w:rPr>
          <w:rFonts w:ascii="Times New Roman" w:hAnsi="Times New Roman" w:cs="Times New Roman"/>
          <w:sz w:val="24"/>
          <w:szCs w:val="24"/>
        </w:rPr>
      </w:pPr>
    </w:p>
    <w:p w:rsidR="007F4191" w:rsidRDefault="007F4191" w:rsidP="007F4191">
      <w:pPr>
        <w:spacing w:after="0" w:line="276" w:lineRule="auto"/>
        <w:jc w:val="both"/>
        <w:rPr>
          <w:rFonts w:ascii="Times New Roman" w:hAnsi="Times New Roman" w:cs="Times New Roman"/>
          <w:sz w:val="24"/>
          <w:szCs w:val="24"/>
        </w:rPr>
      </w:pPr>
    </w:p>
    <w:p w:rsidR="007F4191" w:rsidRDefault="007F4191" w:rsidP="007F4191">
      <w:pPr>
        <w:spacing w:after="0" w:line="276" w:lineRule="auto"/>
        <w:jc w:val="both"/>
        <w:rPr>
          <w:rFonts w:ascii="Times New Roman" w:hAnsi="Times New Roman" w:cs="Times New Roman"/>
          <w:sz w:val="24"/>
          <w:szCs w:val="24"/>
        </w:rPr>
      </w:pPr>
    </w:p>
    <w:p w:rsidR="007F4191" w:rsidRDefault="007F4191" w:rsidP="007F4191">
      <w:pPr>
        <w:spacing w:after="0" w:line="276" w:lineRule="auto"/>
        <w:jc w:val="both"/>
        <w:rPr>
          <w:rFonts w:ascii="Times New Roman" w:hAnsi="Times New Roman" w:cs="Times New Roman"/>
          <w:sz w:val="24"/>
          <w:szCs w:val="24"/>
        </w:rPr>
      </w:pPr>
    </w:p>
    <w:p w:rsidR="007F4191" w:rsidRDefault="007F4191" w:rsidP="007F4191">
      <w:pPr>
        <w:spacing w:after="0" w:line="276" w:lineRule="auto"/>
        <w:jc w:val="both"/>
        <w:rPr>
          <w:rFonts w:ascii="Times New Roman" w:hAnsi="Times New Roman" w:cs="Times New Roman"/>
          <w:sz w:val="24"/>
          <w:szCs w:val="24"/>
        </w:rPr>
      </w:pPr>
    </w:p>
    <w:p w:rsidR="007F4191" w:rsidRDefault="007F4191" w:rsidP="007F4191">
      <w:pPr>
        <w:spacing w:after="0" w:line="276" w:lineRule="auto"/>
        <w:jc w:val="both"/>
        <w:rPr>
          <w:rFonts w:ascii="Times New Roman" w:hAnsi="Times New Roman" w:cs="Times New Roman"/>
          <w:sz w:val="24"/>
          <w:szCs w:val="24"/>
        </w:rPr>
      </w:pPr>
    </w:p>
    <w:p w:rsidR="007F4191" w:rsidRDefault="007F4191" w:rsidP="007F4191">
      <w:pPr>
        <w:spacing w:after="0" w:line="276" w:lineRule="auto"/>
        <w:jc w:val="both"/>
        <w:rPr>
          <w:rFonts w:ascii="Times New Roman" w:hAnsi="Times New Roman" w:cs="Times New Roman"/>
          <w:sz w:val="24"/>
          <w:szCs w:val="24"/>
        </w:rPr>
      </w:pPr>
    </w:p>
    <w:p w:rsidR="007F4191" w:rsidRDefault="007F4191" w:rsidP="007F4191">
      <w:pPr>
        <w:spacing w:after="0" w:line="276" w:lineRule="auto"/>
        <w:jc w:val="both"/>
        <w:rPr>
          <w:rFonts w:ascii="Times New Roman" w:hAnsi="Times New Roman" w:cs="Times New Roman"/>
          <w:sz w:val="24"/>
          <w:szCs w:val="24"/>
        </w:rPr>
      </w:pPr>
    </w:p>
    <w:p w:rsidR="007F4191" w:rsidRDefault="007F4191" w:rsidP="007F4191">
      <w:pPr>
        <w:spacing w:after="0" w:line="276" w:lineRule="auto"/>
        <w:jc w:val="both"/>
        <w:rPr>
          <w:rFonts w:ascii="Times New Roman" w:hAnsi="Times New Roman" w:cs="Times New Roman"/>
          <w:sz w:val="24"/>
          <w:szCs w:val="24"/>
        </w:rPr>
      </w:pPr>
    </w:p>
    <w:p w:rsidR="007F4191" w:rsidRPr="007F4191" w:rsidRDefault="007F4191" w:rsidP="007F4191">
      <w:pPr>
        <w:spacing w:after="0" w:line="276" w:lineRule="auto"/>
        <w:jc w:val="both"/>
        <w:rPr>
          <w:rFonts w:ascii="Times New Roman" w:hAnsi="Times New Roman" w:cs="Times New Roman"/>
          <w:sz w:val="24"/>
          <w:szCs w:val="24"/>
        </w:rPr>
      </w:pPr>
    </w:p>
    <w:sectPr w:rsidR="007F4191" w:rsidRPr="007F4191" w:rsidSect="00CE181D">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26583"/>
    <w:multiLevelType w:val="hybridMultilevel"/>
    <w:tmpl w:val="9BFA3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20561"/>
    <w:multiLevelType w:val="hybridMultilevel"/>
    <w:tmpl w:val="6E460DBA"/>
    <w:lvl w:ilvl="0" w:tplc="11926E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2F0094"/>
    <w:multiLevelType w:val="hybridMultilevel"/>
    <w:tmpl w:val="0770CE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177533"/>
    <w:multiLevelType w:val="hybridMultilevel"/>
    <w:tmpl w:val="306AADAC"/>
    <w:lvl w:ilvl="0" w:tplc="F1BC3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191289"/>
    <w:multiLevelType w:val="hybridMultilevel"/>
    <w:tmpl w:val="5FA49A04"/>
    <w:lvl w:ilvl="0" w:tplc="D6EE20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74F4939"/>
    <w:multiLevelType w:val="hybridMultilevel"/>
    <w:tmpl w:val="CB565D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2DF4D21"/>
    <w:multiLevelType w:val="hybridMultilevel"/>
    <w:tmpl w:val="DE724ED8"/>
    <w:lvl w:ilvl="0" w:tplc="8E141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827839"/>
    <w:multiLevelType w:val="hybridMultilevel"/>
    <w:tmpl w:val="7692640A"/>
    <w:lvl w:ilvl="0" w:tplc="28049EC0">
      <w:start w:val="1"/>
      <w:numFmt w:val="decimal"/>
      <w:lvlText w:val="%1."/>
      <w:lvlJc w:val="left"/>
      <w:pPr>
        <w:ind w:left="720" w:hanging="360"/>
      </w:pPr>
      <w:rPr>
        <w:rFonts w:cs="Times New Roman"/>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F6C4DCB"/>
    <w:multiLevelType w:val="hybridMultilevel"/>
    <w:tmpl w:val="233884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9174C92"/>
    <w:multiLevelType w:val="hybridMultilevel"/>
    <w:tmpl w:val="AE186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9"/>
  </w:num>
  <w:num w:numId="8">
    <w:abstractNumId w:val="5"/>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2B42"/>
    <w:rsid w:val="00072B42"/>
    <w:rsid w:val="00116DEF"/>
    <w:rsid w:val="00141F89"/>
    <w:rsid w:val="00164C8E"/>
    <w:rsid w:val="00234D25"/>
    <w:rsid w:val="002910D1"/>
    <w:rsid w:val="00303492"/>
    <w:rsid w:val="0037324D"/>
    <w:rsid w:val="00391B9B"/>
    <w:rsid w:val="004716C2"/>
    <w:rsid w:val="006A7B33"/>
    <w:rsid w:val="0073596A"/>
    <w:rsid w:val="007B2EF5"/>
    <w:rsid w:val="007F4191"/>
    <w:rsid w:val="008244A4"/>
    <w:rsid w:val="00831E06"/>
    <w:rsid w:val="00886C91"/>
    <w:rsid w:val="0090321D"/>
    <w:rsid w:val="009830E1"/>
    <w:rsid w:val="00996C3B"/>
    <w:rsid w:val="009D0C84"/>
    <w:rsid w:val="00AC56DA"/>
    <w:rsid w:val="00B01674"/>
    <w:rsid w:val="00BF186C"/>
    <w:rsid w:val="00C13642"/>
    <w:rsid w:val="00C53F0B"/>
    <w:rsid w:val="00CB66A0"/>
    <w:rsid w:val="00CE181D"/>
    <w:rsid w:val="00DB3BB2"/>
    <w:rsid w:val="00E943C5"/>
    <w:rsid w:val="00EB1BC7"/>
    <w:rsid w:val="00FD6A4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21D"/>
    <w:pPr>
      <w:ind w:left="720"/>
      <w:contextualSpacing/>
    </w:pPr>
  </w:style>
  <w:style w:type="paragraph" w:customStyle="1" w:styleId="Default">
    <w:name w:val="Default"/>
    <w:rsid w:val="0073596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53F0B"/>
    <w:rPr>
      <w:color w:val="0563C1" w:themeColor="hyperlink"/>
      <w:u w:val="single"/>
    </w:rPr>
  </w:style>
  <w:style w:type="paragraph" w:styleId="BalloonText">
    <w:name w:val="Balloon Text"/>
    <w:basedOn w:val="Normal"/>
    <w:link w:val="BalloonTextChar"/>
    <w:uiPriority w:val="99"/>
    <w:semiHidden/>
    <w:unhideWhenUsed/>
    <w:rsid w:val="00C53F0B"/>
    <w:pPr>
      <w:spacing w:after="0" w:line="240" w:lineRule="auto"/>
    </w:pPr>
    <w:rPr>
      <w:rFonts w:ascii="Tahoma" w:hAnsi="Tahoma" w:cs="Tahoma"/>
      <w:sz w:val="16"/>
      <w:szCs w:val="16"/>
      <w:lang w:val="en-IN"/>
    </w:rPr>
  </w:style>
  <w:style w:type="character" w:customStyle="1" w:styleId="BalloonTextChar">
    <w:name w:val="Balloon Text Char"/>
    <w:basedOn w:val="DefaultParagraphFont"/>
    <w:link w:val="BalloonText"/>
    <w:uiPriority w:val="99"/>
    <w:semiHidden/>
    <w:rsid w:val="00C53F0B"/>
    <w:rPr>
      <w:rFonts w:ascii="Tahoma" w:hAnsi="Tahoma" w:cs="Tahoma"/>
      <w:sz w:val="16"/>
      <w:szCs w:val="16"/>
      <w:lang w:val="en-IN"/>
    </w:rPr>
  </w:style>
  <w:style w:type="character" w:customStyle="1" w:styleId="gi">
    <w:name w:val="gi"/>
    <w:basedOn w:val="DefaultParagraphFont"/>
    <w:rsid w:val="00C53F0B"/>
  </w:style>
  <w:style w:type="character" w:customStyle="1" w:styleId="go">
    <w:name w:val="go"/>
    <w:basedOn w:val="DefaultParagraphFont"/>
    <w:rsid w:val="00C53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21D"/>
    <w:pPr>
      <w:ind w:left="720"/>
      <w:contextualSpacing/>
    </w:pPr>
  </w:style>
  <w:style w:type="paragraph" w:customStyle="1" w:styleId="Default">
    <w:name w:val="Default"/>
    <w:rsid w:val="0073596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53F0B"/>
    <w:rPr>
      <w:color w:val="0563C1" w:themeColor="hyperlink"/>
      <w:u w:val="single"/>
    </w:rPr>
  </w:style>
  <w:style w:type="paragraph" w:styleId="BalloonText">
    <w:name w:val="Balloon Text"/>
    <w:basedOn w:val="Normal"/>
    <w:link w:val="BalloonTextChar"/>
    <w:uiPriority w:val="99"/>
    <w:semiHidden/>
    <w:unhideWhenUsed/>
    <w:rsid w:val="00C53F0B"/>
    <w:pPr>
      <w:spacing w:after="0" w:line="240" w:lineRule="auto"/>
    </w:pPr>
    <w:rPr>
      <w:rFonts w:ascii="Tahoma" w:hAnsi="Tahoma" w:cs="Tahoma"/>
      <w:sz w:val="16"/>
      <w:szCs w:val="16"/>
      <w:lang w:val="en-IN"/>
    </w:rPr>
  </w:style>
  <w:style w:type="character" w:customStyle="1" w:styleId="BalloonTextChar">
    <w:name w:val="Balloon Text Char"/>
    <w:basedOn w:val="DefaultParagraphFont"/>
    <w:link w:val="BalloonText"/>
    <w:uiPriority w:val="99"/>
    <w:semiHidden/>
    <w:rsid w:val="00C53F0B"/>
    <w:rPr>
      <w:rFonts w:ascii="Tahoma" w:hAnsi="Tahoma" w:cs="Tahoma"/>
      <w:sz w:val="16"/>
      <w:szCs w:val="16"/>
      <w:lang w:val="en-IN"/>
    </w:rPr>
  </w:style>
  <w:style w:type="character" w:customStyle="1" w:styleId="gi">
    <w:name w:val="gi"/>
    <w:basedOn w:val="DefaultParagraphFont"/>
    <w:rsid w:val="00C53F0B"/>
  </w:style>
  <w:style w:type="character" w:customStyle="1" w:styleId="go">
    <w:name w:val="go"/>
    <w:basedOn w:val="DefaultParagraphFont"/>
    <w:rsid w:val="00C53F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Yuvaraj D</dc:creator>
  <cp:lastModifiedBy>welcome</cp:lastModifiedBy>
  <cp:revision>6</cp:revision>
  <cp:lastPrinted>2014-11-21T04:26:00Z</cp:lastPrinted>
  <dcterms:created xsi:type="dcterms:W3CDTF">2014-11-21T03:48:00Z</dcterms:created>
  <dcterms:modified xsi:type="dcterms:W3CDTF">2014-11-21T04:27:00Z</dcterms:modified>
</cp:coreProperties>
</file>